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9B5" w:rsidRPr="008612C8" w:rsidRDefault="00A319B5" w:rsidP="00A319B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A319B5" w:rsidRPr="008612C8" w:rsidRDefault="00877726" w:rsidP="00A319B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Par2040"/>
      <w:bookmarkEnd w:id="0"/>
      <w:r>
        <w:rPr>
          <w:sz w:val="26"/>
          <w:szCs w:val="26"/>
        </w:rPr>
        <w:t>Пояснительная записка</w:t>
      </w:r>
    </w:p>
    <w:p w:rsidR="00A319B5" w:rsidRPr="008612C8" w:rsidRDefault="00A319B5" w:rsidP="00A319B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8612C8">
        <w:rPr>
          <w:sz w:val="26"/>
          <w:szCs w:val="26"/>
        </w:rPr>
        <w:t>к отчету о ходе реализации муниципальной программы</w:t>
      </w:r>
    </w:p>
    <w:p w:rsidR="00FC3D59" w:rsidRPr="008612C8" w:rsidRDefault="00FC3D59" w:rsidP="00FC3D5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8612C8">
        <w:rPr>
          <w:sz w:val="26"/>
          <w:szCs w:val="26"/>
        </w:rPr>
        <w:t>«Жилищно-коммунальный комплекс и городская среда города Пыть-Яха»</w:t>
      </w:r>
    </w:p>
    <w:p w:rsidR="00A319B5" w:rsidRPr="008612C8" w:rsidRDefault="00FC3D59" w:rsidP="00FC3D5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8612C8">
        <w:rPr>
          <w:sz w:val="26"/>
          <w:szCs w:val="26"/>
        </w:rPr>
        <w:t>за январь-март 202</w:t>
      </w:r>
      <w:r w:rsidR="007E65E1" w:rsidRPr="00697CB0">
        <w:rPr>
          <w:sz w:val="26"/>
          <w:szCs w:val="26"/>
        </w:rPr>
        <w:t>3</w:t>
      </w:r>
      <w:r w:rsidRPr="008612C8">
        <w:rPr>
          <w:sz w:val="26"/>
          <w:szCs w:val="26"/>
        </w:rPr>
        <w:t xml:space="preserve"> года</w:t>
      </w:r>
    </w:p>
    <w:p w:rsidR="0018296B" w:rsidRPr="008612C8" w:rsidRDefault="0018296B" w:rsidP="00FC3D5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319B5" w:rsidRPr="008612C8" w:rsidRDefault="00A319B5" w:rsidP="00A319B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612C8">
        <w:rPr>
          <w:sz w:val="26"/>
          <w:szCs w:val="26"/>
        </w:rPr>
        <w:t>1. Сведения:</w:t>
      </w:r>
    </w:p>
    <w:p w:rsidR="00C27BA5" w:rsidRPr="008612C8" w:rsidRDefault="00C27BA5" w:rsidP="00A319B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70414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>Согласно утвержденной муниципальной программе финансовые затраты на реализацию мероприятий в 2023 году составляют 41 241,7 тыс. руб., в том числе:</w:t>
      </w:r>
    </w:p>
    <w:p w:rsidR="00570414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>Федеральный бюджет – 4 084,1  тыс. руб.</w:t>
      </w:r>
    </w:p>
    <w:p w:rsidR="00570414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>бюджет автономного округа – 15 216,7 тыс. руб.;</w:t>
      </w:r>
    </w:p>
    <w:p w:rsidR="00570414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>бюджет муниципального образования – 21 940,9 тыс. руб.;</w:t>
      </w:r>
    </w:p>
    <w:p w:rsidR="00570414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привлеченные внебюджетные средства – 0,0  </w:t>
      </w:r>
    </w:p>
    <w:p w:rsidR="00570414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Согласно уточненному бюджету: всего по программе 53 648,7 тыс.руб., в том числе: </w:t>
      </w:r>
    </w:p>
    <w:p w:rsidR="00570414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>Федеральный бюджет – 4 084,1 тыс. руб.</w:t>
      </w:r>
    </w:p>
    <w:p w:rsidR="00570414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>бюджет автономного округа – 17 028,0 руб.;</w:t>
      </w:r>
    </w:p>
    <w:p w:rsidR="00570414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>бюджет муниципальных образований – 32 536,6 тыс. руб.;</w:t>
      </w:r>
    </w:p>
    <w:p w:rsidR="00570414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привлеченные внебюджетные средства – 0,0 тыс. руб.  </w:t>
      </w:r>
    </w:p>
    <w:p w:rsidR="00570414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>За отчетный период профинансировано 5 051,00 тыс. руб., что составляет 9,41% от запланированного, в том числе:</w:t>
      </w:r>
    </w:p>
    <w:p w:rsidR="00570414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Федеральный бюджет – 0,00 тыс. руб., что составляет 0 % от плана; </w:t>
      </w:r>
    </w:p>
    <w:p w:rsidR="00570414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>бюджет автономного округа – 0,00 тыс. руб., что составляет 0 % от плана;</w:t>
      </w:r>
    </w:p>
    <w:p w:rsidR="00570414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>бюджет муниципальных образований – 5 051,00 тыс. руб., что составляет 15,52% от плана;</w:t>
      </w:r>
    </w:p>
    <w:p w:rsidR="00570414" w:rsidRPr="00570414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 xml:space="preserve">привлеченные внебюджетные средства – 0,0  </w:t>
      </w:r>
    </w:p>
    <w:p w:rsidR="00697CB0" w:rsidRDefault="00697CB0" w:rsidP="00697C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97CB0" w:rsidRDefault="00570414" w:rsidP="00697C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Мероприятие 1.2. «Реконструкция,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водой» включает в себя</w:t>
      </w:r>
      <w:r w:rsidR="00697CB0">
        <w:rPr>
          <w:sz w:val="26"/>
          <w:szCs w:val="26"/>
        </w:rPr>
        <w:t>:</w:t>
      </w:r>
    </w:p>
    <w:p w:rsidR="00697CB0" w:rsidRPr="00570414" w:rsidRDefault="00697CB0" w:rsidP="00697C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70414" w:rsidRPr="00570414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570414">
        <w:rPr>
          <w:sz w:val="26"/>
          <w:szCs w:val="26"/>
        </w:rPr>
        <w:t>существлени</w:t>
      </w:r>
      <w:r>
        <w:rPr>
          <w:sz w:val="26"/>
          <w:szCs w:val="26"/>
        </w:rPr>
        <w:t>е</w:t>
      </w:r>
      <w:r w:rsidRPr="00570414">
        <w:rPr>
          <w:sz w:val="26"/>
          <w:szCs w:val="26"/>
        </w:rPr>
        <w:t xml:space="preserve"> содержания объекта ВОС-3 до его передачи в хозяйственное ведение МУП «УГХ» м.о. г. Пыть-Ях, осуществлены следующие мероприятия:</w:t>
      </w:r>
    </w:p>
    <w:p w:rsidR="00697CB0" w:rsidRPr="00570414" w:rsidRDefault="00697CB0" w:rsidP="00697C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 - Заключен договор №119/2022 от 20.12.2022г. с МУП "УГХ" на транспортировку газа (ВОС-3) на сумму 104307,84 рублей. Частичная оплата по договору произведена в 2022 году. Окончательное исполнение обязательств, на сумму 16 714,02 рублей, произведено в январе 2023 г.;  </w:t>
      </w:r>
    </w:p>
    <w:p w:rsidR="00697CB0" w:rsidRPr="00570414" w:rsidRDefault="00697CB0" w:rsidP="00697C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- Заключен договор на поставку №2 от 11.01.2023г. с ООО "Кавитон" на поставку коагулянта для водоочистки на сумму 595 000,00 рублей. Поставка выполнена и оплачена; </w:t>
      </w:r>
    </w:p>
    <w:p w:rsidR="00697CB0" w:rsidRPr="00570414" w:rsidRDefault="00697CB0" w:rsidP="00697C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- Заключен договор №ЭС0731000255/22 от 09.12.2022г. с АО "Газпром энергосбыт Тюмень" на поставку энергоснабжения ВОС-3, а также дополнительное соглашение №1 от 10.01.2032г., сумма договора составила 417 221,87 рублей. Договор исполнен в полном объеме;</w:t>
      </w:r>
    </w:p>
    <w:p w:rsidR="00697CB0" w:rsidRPr="00570414" w:rsidRDefault="00697CB0" w:rsidP="00697C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- Заключен договор № 63-5-64-6700/22 от 13.09.2022г. на поставку газа (газоснабжение) на сумму 378 610,84 рублей. Дополнительное соглашение №6-01 от 25.10.2022г. на увеличение суммы договора на 378610,84 рублей, сумма договора составила 757 221,68 рублей, Частичная оплата произведена в 2022 году. Исполненные обязательства в 2023 г обязательства 41 313,09 рублей. По состоянию на отчетную дату поставка выполнена в полном объеме.</w:t>
      </w:r>
    </w:p>
    <w:p w:rsidR="00697CB0" w:rsidRPr="00570414" w:rsidRDefault="00697CB0" w:rsidP="00697C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lastRenderedPageBreak/>
        <w:t>- Заключен договор №1 от 30.12.2022г. с ООО "Кавитон" на выполнение работ по технологическому контролю и оптимизации технологических режимов оборудования на объекте "Реконструкция ВОС-3 г.Пыть-Ях", работы приняты и оплачены в 2023 году на сумму 585 000,00 рублей;</w:t>
      </w:r>
    </w:p>
    <w:p w:rsidR="00697CB0" w:rsidRPr="00570414" w:rsidRDefault="00697CB0" w:rsidP="00697C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- Заключен договор №3 от 16.01.2023г. с ИП Скворцов Р.А. на выполнение работ по вытеснению инородных включений путем пневматической продувки газопровода диаметром 110 мм котельной на объекте ВОС-3 на сумму 495 000,00 руб. Работы выполнены и оплачены;</w:t>
      </w:r>
    </w:p>
    <w:p w:rsidR="00697CB0" w:rsidRPr="00570414" w:rsidRDefault="00697CB0" w:rsidP="00697C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- Заключен договор №1801/2023-1 от 19.01.2023г. с ООО "Техэталон" на оказание организационных услуг по поверке средств измерений на объекте "Реконструкция ВОС-3 г.Пыть-Ях" на сумму 250 175,00 рублей. Договор исполнен в полном объеме.</w:t>
      </w:r>
    </w:p>
    <w:p w:rsidR="00697CB0" w:rsidRDefault="00697CB0" w:rsidP="00697C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ВОС - 1: Заключен Договор №62 от 20.12.2022г. с ПК Интеграл на выполнение работ по проведению комплексного обследования технического состояния зданий на объекте незавершенного строительства: "ВОС-1 по адресу: ул. Первопроходцев, промзона "Северная-Восточная" г.Пыть-Ях на сумму 200 000 рублей. Работы выполнены в полном объеме.</w:t>
      </w:r>
    </w:p>
    <w:p w:rsidR="00570414" w:rsidRPr="00570414" w:rsidRDefault="00697CB0" w:rsidP="00697C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 В</w:t>
      </w:r>
      <w:r w:rsidR="00570414" w:rsidRPr="00570414">
        <w:rPr>
          <w:sz w:val="26"/>
          <w:szCs w:val="26"/>
        </w:rPr>
        <w:t>ыполнение работ по разработке проектно-сметной документации на реконструкцию объекта капитального строительства: «Канализационно-насосная станция КНС-3Г» в микрорайоне №3 «Кедровый» и выполнение работ по разработке проектной, рабочей и сметной документации на осуществление централизованного газоснабжения жилых домов ТСЖ «Мечта», расположенных по адресу: город Пыть-Ях, 8 мкр. «Горка».</w:t>
      </w:r>
      <w:r w:rsidR="00EC317C">
        <w:rPr>
          <w:sz w:val="26"/>
          <w:szCs w:val="26"/>
        </w:rPr>
        <w:t xml:space="preserve"> </w:t>
      </w:r>
    </w:p>
    <w:p w:rsidR="00570414" w:rsidRPr="00570414" w:rsidRDefault="00570414" w:rsidP="00281E6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16.03.2023 заключен муниципальный контракт № 0187300019423000012 с ООО "ТюменьПроектСервис" на выполнение работ по разработке проектно-сметной документации по реконструкции объекта капитального строительства: «Канализационно-насосная станция КНС-3Г в микрорайоне №3 «Кедровый», г. Пыть-Ях». Сумма контракта 7 913 936,44 руб. Работы ведутся.</w:t>
      </w:r>
      <w:r w:rsidR="00281E60">
        <w:rPr>
          <w:sz w:val="26"/>
          <w:szCs w:val="26"/>
        </w:rPr>
        <w:t xml:space="preserve"> Срок выполнения работ по контракту 16.12.2023.</w:t>
      </w:r>
    </w:p>
    <w:p w:rsidR="00570414" w:rsidRP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20.03.2023 заключен муниципальный контракт № 0187300019423000014 с ООО «Метрополия» на выполнение работ по разработке проектной, рабочей и сметной документации по объекту: «Централизованное газоснабжение жилых домов ТСЖ «Мечта», расположенных по адресу: город Пыть-Ях, 8 мкр. «Горка». Сумма контракта 6 000 000,00 руб. Работы ведутся.</w:t>
      </w:r>
      <w:r w:rsidR="00EC317C">
        <w:rPr>
          <w:sz w:val="26"/>
          <w:szCs w:val="26"/>
        </w:rPr>
        <w:t xml:space="preserve"> Срок выполнения работ по контракту 20.11.2023.</w:t>
      </w:r>
    </w:p>
    <w:p w:rsidR="00570414" w:rsidRP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Мероприятие 1.3. «Реконструкция систем теплоснабжения, водоснабжения и водоотведения, инженерно-технических средств охраны объектов» включает в себя выполнение работ по монтажу участка водовода по адресу: микрорайон 2,  дом 8. Проведение работ запланировано на 3 квартал 2023 г.</w:t>
      </w:r>
    </w:p>
    <w:p w:rsidR="00570414" w:rsidRPr="00E60175" w:rsidRDefault="00570414" w:rsidP="00570414">
      <w:pPr>
        <w:ind w:firstLine="708"/>
        <w:jc w:val="both"/>
        <w:rPr>
          <w:bCs/>
          <w:sz w:val="26"/>
          <w:szCs w:val="26"/>
        </w:rPr>
      </w:pPr>
      <w:r w:rsidRPr="00570414">
        <w:rPr>
          <w:bCs/>
          <w:sz w:val="26"/>
          <w:szCs w:val="26"/>
        </w:rPr>
        <w:t>В рамках мероприятия 2.1. подпрограммы 2 «Содействие проведению капитального ремонта многоквартирных домов» постановлением Правительства ХМАО-Югры от 25.03.2022 № 102-па «О краткосрочном плане реализации программы капитального ремонта общего имущества в многоквартирных домах, расположенных на территории Ханты-Мансийского автономного округа, на 2023 – 2025 годы» утвержден краткосрочный план капитального ремонта общего имущества в многоквартирных домах на 2023-2025 годы. В результате реализации краткосрочного плана в период 2023-2025г., будут выполнены работы в 29 многоквартирных домах. В период 2023 года на территории г. Пыть-Яха запланированы работы в 2 многоквартирных домах</w:t>
      </w:r>
      <w:r>
        <w:rPr>
          <w:bCs/>
          <w:sz w:val="26"/>
          <w:szCs w:val="26"/>
        </w:rPr>
        <w:t xml:space="preserve"> </w:t>
      </w:r>
    </w:p>
    <w:p w:rsidR="00570414" w:rsidRPr="00E60175" w:rsidRDefault="00570414" w:rsidP="00570414">
      <w:pPr>
        <w:ind w:firstLine="708"/>
        <w:jc w:val="both"/>
        <w:rPr>
          <w:bCs/>
          <w:color w:val="0070C0"/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3369"/>
        <w:gridCol w:w="5811"/>
      </w:tblGrid>
      <w:tr w:rsidR="00570414" w:rsidRPr="00E60175" w:rsidTr="00DB607F">
        <w:tc>
          <w:tcPr>
            <w:tcW w:w="567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 w:rsidRPr="00E60175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3369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 w:rsidRPr="00E60175">
              <w:rPr>
                <w:bCs/>
                <w:sz w:val="26"/>
                <w:szCs w:val="26"/>
              </w:rPr>
              <w:t>Адрес МКД</w:t>
            </w:r>
          </w:p>
        </w:tc>
        <w:tc>
          <w:tcPr>
            <w:tcW w:w="5811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 w:rsidRPr="00E60175">
              <w:rPr>
                <w:bCs/>
                <w:sz w:val="26"/>
                <w:szCs w:val="26"/>
              </w:rPr>
              <w:t>Запланированные виды работ</w:t>
            </w:r>
          </w:p>
        </w:tc>
      </w:tr>
      <w:tr w:rsidR="00570414" w:rsidRPr="00E60175" w:rsidTr="00DB607F">
        <w:tc>
          <w:tcPr>
            <w:tcW w:w="567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369" w:type="dxa"/>
          </w:tcPr>
          <w:p w:rsidR="00570414" w:rsidRPr="000A15B5" w:rsidRDefault="00570414" w:rsidP="00DB607F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0A15B5">
              <w:rPr>
                <w:bCs/>
                <w:color w:val="000000" w:themeColor="text1"/>
                <w:sz w:val="26"/>
                <w:szCs w:val="26"/>
              </w:rPr>
              <w:t>мкр. 2 «Нефтяников», д.18</w:t>
            </w:r>
          </w:p>
        </w:tc>
        <w:tc>
          <w:tcPr>
            <w:tcW w:w="5811" w:type="dxa"/>
          </w:tcPr>
          <w:p w:rsidR="00570414" w:rsidRPr="000A15B5" w:rsidRDefault="00570414" w:rsidP="00DB607F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0A15B5">
              <w:rPr>
                <w:bCs/>
                <w:color w:val="000000" w:themeColor="text1"/>
                <w:sz w:val="26"/>
                <w:szCs w:val="26"/>
              </w:rPr>
              <w:t>Ремонт лифтового оборудования</w:t>
            </w:r>
          </w:p>
        </w:tc>
      </w:tr>
      <w:tr w:rsidR="00570414" w:rsidRPr="00E60175" w:rsidTr="00DB607F">
        <w:tc>
          <w:tcPr>
            <w:tcW w:w="567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369" w:type="dxa"/>
          </w:tcPr>
          <w:p w:rsidR="00570414" w:rsidRPr="000A15B5" w:rsidRDefault="00570414" w:rsidP="00DB607F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0A15B5">
              <w:rPr>
                <w:bCs/>
                <w:color w:val="000000" w:themeColor="text1"/>
                <w:sz w:val="26"/>
                <w:szCs w:val="26"/>
              </w:rPr>
              <w:t>мкр. 5 «Солнечный», д. 10/1</w:t>
            </w:r>
          </w:p>
        </w:tc>
        <w:tc>
          <w:tcPr>
            <w:tcW w:w="5811" w:type="dxa"/>
          </w:tcPr>
          <w:p w:rsidR="00570414" w:rsidRPr="000A15B5" w:rsidRDefault="00570414" w:rsidP="00DB607F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0A15B5">
              <w:rPr>
                <w:bCs/>
                <w:color w:val="000000" w:themeColor="text1"/>
                <w:sz w:val="26"/>
                <w:szCs w:val="26"/>
              </w:rPr>
              <w:t>Ремонт лифтового оборудования</w:t>
            </w:r>
          </w:p>
        </w:tc>
      </w:tr>
      <w:tr w:rsidR="00570414" w:rsidRPr="00E60175" w:rsidTr="00DB607F">
        <w:tc>
          <w:tcPr>
            <w:tcW w:w="567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3369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 w:rsidRPr="00E60175">
              <w:rPr>
                <w:bCs/>
                <w:sz w:val="26"/>
                <w:szCs w:val="26"/>
              </w:rPr>
              <w:t xml:space="preserve">мкр. </w:t>
            </w:r>
            <w:r>
              <w:rPr>
                <w:bCs/>
                <w:sz w:val="26"/>
                <w:szCs w:val="26"/>
              </w:rPr>
              <w:t>10 «Мамонтово», д. 10</w:t>
            </w:r>
          </w:p>
        </w:tc>
        <w:tc>
          <w:tcPr>
            <w:tcW w:w="5811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</w:tr>
      <w:tr w:rsidR="00570414" w:rsidRPr="00E60175" w:rsidTr="00DB607F">
        <w:tc>
          <w:tcPr>
            <w:tcW w:w="567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3369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 w:rsidRPr="00E60175">
              <w:rPr>
                <w:bCs/>
                <w:sz w:val="26"/>
                <w:szCs w:val="26"/>
              </w:rPr>
              <w:t xml:space="preserve">мкр. </w:t>
            </w:r>
            <w:r>
              <w:rPr>
                <w:bCs/>
                <w:sz w:val="26"/>
                <w:szCs w:val="26"/>
              </w:rPr>
              <w:t xml:space="preserve">3 «Кедровый», д.18А </w:t>
            </w:r>
          </w:p>
        </w:tc>
        <w:tc>
          <w:tcPr>
            <w:tcW w:w="5811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</w:tr>
      <w:tr w:rsidR="00570414" w:rsidRPr="00E60175" w:rsidTr="00DB607F">
        <w:tc>
          <w:tcPr>
            <w:tcW w:w="567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3369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 w:rsidRPr="00E60175">
              <w:rPr>
                <w:bCs/>
                <w:sz w:val="26"/>
                <w:szCs w:val="26"/>
              </w:rPr>
              <w:t xml:space="preserve">мкр. </w:t>
            </w:r>
            <w:r>
              <w:rPr>
                <w:bCs/>
                <w:sz w:val="26"/>
                <w:szCs w:val="26"/>
              </w:rPr>
              <w:t>3 «Кедровый», д. 41</w:t>
            </w:r>
          </w:p>
        </w:tc>
        <w:tc>
          <w:tcPr>
            <w:tcW w:w="5811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</w:tr>
      <w:tr w:rsidR="00570414" w:rsidRPr="00E60175" w:rsidTr="00DB607F">
        <w:tc>
          <w:tcPr>
            <w:tcW w:w="567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3369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 w:rsidRPr="00E60175">
              <w:rPr>
                <w:bCs/>
                <w:sz w:val="26"/>
                <w:szCs w:val="26"/>
              </w:rPr>
              <w:t xml:space="preserve">мкр. </w:t>
            </w:r>
            <w:r>
              <w:rPr>
                <w:bCs/>
                <w:sz w:val="26"/>
                <w:szCs w:val="26"/>
              </w:rPr>
              <w:t>3 «Кедровый», д. 44</w:t>
            </w:r>
          </w:p>
        </w:tc>
        <w:tc>
          <w:tcPr>
            <w:tcW w:w="5811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</w:tr>
      <w:tr w:rsidR="00570414" w:rsidRPr="00E60175" w:rsidTr="00DB607F">
        <w:tc>
          <w:tcPr>
            <w:tcW w:w="567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3369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5 «Солнечный», д. 10/3</w:t>
            </w:r>
          </w:p>
        </w:tc>
        <w:tc>
          <w:tcPr>
            <w:tcW w:w="5811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</w:tr>
      <w:tr w:rsidR="00570414" w:rsidRPr="00E60175" w:rsidTr="00DB607F">
        <w:tc>
          <w:tcPr>
            <w:tcW w:w="567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3369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ул. Сибирская, д. 3</w:t>
            </w:r>
          </w:p>
        </w:tc>
        <w:tc>
          <w:tcPr>
            <w:tcW w:w="5811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</w:tr>
      <w:tr w:rsidR="00570414" w:rsidRPr="00E60175" w:rsidTr="00DB607F">
        <w:tc>
          <w:tcPr>
            <w:tcW w:w="567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3369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1</w:t>
            </w:r>
            <w:r w:rsidRPr="00E60175">
              <w:rPr>
                <w:bCs/>
                <w:sz w:val="26"/>
                <w:szCs w:val="26"/>
              </w:rPr>
              <w:t xml:space="preserve"> «</w:t>
            </w:r>
            <w:r>
              <w:rPr>
                <w:bCs/>
                <w:sz w:val="26"/>
                <w:szCs w:val="26"/>
              </w:rPr>
              <w:t>Центральный», д.14</w:t>
            </w:r>
          </w:p>
        </w:tc>
        <w:tc>
          <w:tcPr>
            <w:tcW w:w="5811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</w:tr>
      <w:tr w:rsidR="00570414" w:rsidRPr="00E60175" w:rsidTr="00DB607F">
        <w:tc>
          <w:tcPr>
            <w:tcW w:w="567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3369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1</w:t>
            </w:r>
            <w:r w:rsidRPr="00E60175">
              <w:rPr>
                <w:bCs/>
                <w:sz w:val="26"/>
                <w:szCs w:val="26"/>
              </w:rPr>
              <w:t xml:space="preserve"> «</w:t>
            </w:r>
            <w:r>
              <w:rPr>
                <w:bCs/>
                <w:sz w:val="26"/>
                <w:szCs w:val="26"/>
              </w:rPr>
              <w:t>Центральный», д.15</w:t>
            </w:r>
          </w:p>
        </w:tc>
        <w:tc>
          <w:tcPr>
            <w:tcW w:w="5811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</w:tr>
      <w:tr w:rsidR="00570414" w:rsidRPr="00E60175" w:rsidTr="00DB607F">
        <w:tc>
          <w:tcPr>
            <w:tcW w:w="567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3369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2А «Лесников», ул. Советская, д.26</w:t>
            </w:r>
          </w:p>
        </w:tc>
        <w:tc>
          <w:tcPr>
            <w:tcW w:w="5811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</w:tr>
      <w:tr w:rsidR="00570414" w:rsidRPr="00E60175" w:rsidTr="00DB607F">
        <w:tc>
          <w:tcPr>
            <w:tcW w:w="567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3369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2А «Лесников», ул. Советская, д. 30А</w:t>
            </w:r>
          </w:p>
        </w:tc>
        <w:tc>
          <w:tcPr>
            <w:tcW w:w="5811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</w:tr>
      <w:tr w:rsidR="00570414" w:rsidRPr="00E60175" w:rsidTr="00DB607F">
        <w:tc>
          <w:tcPr>
            <w:tcW w:w="567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</w:t>
            </w:r>
          </w:p>
        </w:tc>
        <w:tc>
          <w:tcPr>
            <w:tcW w:w="3369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2А «Лесников», ул. Советская, д. 32А</w:t>
            </w:r>
          </w:p>
        </w:tc>
        <w:tc>
          <w:tcPr>
            <w:tcW w:w="5811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</w:tr>
      <w:tr w:rsidR="00570414" w:rsidRPr="00E60175" w:rsidTr="00DB607F">
        <w:tc>
          <w:tcPr>
            <w:tcW w:w="567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3369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2А «Лесников», ул. Советская, д. 35</w:t>
            </w:r>
          </w:p>
        </w:tc>
        <w:tc>
          <w:tcPr>
            <w:tcW w:w="5811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</w:tr>
      <w:tr w:rsidR="00570414" w:rsidRPr="00E60175" w:rsidTr="00DB607F">
        <w:tc>
          <w:tcPr>
            <w:tcW w:w="567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</w:p>
        </w:tc>
        <w:tc>
          <w:tcPr>
            <w:tcW w:w="3369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2А «Лесников», ул. Советская, д. 37</w:t>
            </w:r>
          </w:p>
        </w:tc>
        <w:tc>
          <w:tcPr>
            <w:tcW w:w="5811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</w:tr>
      <w:tr w:rsidR="00570414" w:rsidRPr="00E60175" w:rsidTr="00DB607F">
        <w:tc>
          <w:tcPr>
            <w:tcW w:w="567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</w:t>
            </w:r>
          </w:p>
        </w:tc>
        <w:tc>
          <w:tcPr>
            <w:tcW w:w="3369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2А «Лесников», ул. Советская, д. 39</w:t>
            </w:r>
          </w:p>
        </w:tc>
        <w:tc>
          <w:tcPr>
            <w:tcW w:w="5811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</w:tr>
      <w:tr w:rsidR="00570414" w:rsidRPr="00E60175" w:rsidTr="00DB607F">
        <w:tc>
          <w:tcPr>
            <w:tcW w:w="567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</w:t>
            </w:r>
          </w:p>
        </w:tc>
        <w:tc>
          <w:tcPr>
            <w:tcW w:w="3369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2А «Лесников», ул. Советская, д. 41</w:t>
            </w:r>
          </w:p>
        </w:tc>
        <w:tc>
          <w:tcPr>
            <w:tcW w:w="5811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</w:tr>
      <w:tr w:rsidR="00570414" w:rsidRPr="00E60175" w:rsidTr="00DB607F">
        <w:tc>
          <w:tcPr>
            <w:tcW w:w="567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</w:t>
            </w:r>
          </w:p>
        </w:tc>
        <w:tc>
          <w:tcPr>
            <w:tcW w:w="3369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 «Нефтяников», д.14</w:t>
            </w:r>
          </w:p>
        </w:tc>
        <w:tc>
          <w:tcPr>
            <w:tcW w:w="5811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</w:tr>
      <w:tr w:rsidR="00570414" w:rsidRPr="00E60175" w:rsidTr="00DB607F">
        <w:tc>
          <w:tcPr>
            <w:tcW w:w="567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19</w:t>
            </w:r>
          </w:p>
        </w:tc>
        <w:tc>
          <w:tcPr>
            <w:tcW w:w="3369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 «Нефтяников», д.15</w:t>
            </w:r>
          </w:p>
        </w:tc>
        <w:tc>
          <w:tcPr>
            <w:tcW w:w="5811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</w:tr>
      <w:tr w:rsidR="00570414" w:rsidRPr="00E60175" w:rsidTr="00DB607F">
        <w:tc>
          <w:tcPr>
            <w:tcW w:w="567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</w:t>
            </w:r>
          </w:p>
        </w:tc>
        <w:tc>
          <w:tcPr>
            <w:tcW w:w="3369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 «Нефтяников», д.17</w:t>
            </w:r>
          </w:p>
        </w:tc>
        <w:tc>
          <w:tcPr>
            <w:tcW w:w="5811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</w:tr>
      <w:tr w:rsidR="00570414" w:rsidRPr="00E60175" w:rsidTr="00DB607F">
        <w:tc>
          <w:tcPr>
            <w:tcW w:w="567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</w:t>
            </w:r>
          </w:p>
        </w:tc>
        <w:tc>
          <w:tcPr>
            <w:tcW w:w="3369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 «Нефтяников», д.19</w:t>
            </w:r>
          </w:p>
        </w:tc>
        <w:tc>
          <w:tcPr>
            <w:tcW w:w="5811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</w:tr>
      <w:tr w:rsidR="00570414" w:rsidRPr="00E60175" w:rsidTr="00DB607F">
        <w:tc>
          <w:tcPr>
            <w:tcW w:w="567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22</w:t>
            </w:r>
          </w:p>
        </w:tc>
        <w:tc>
          <w:tcPr>
            <w:tcW w:w="3369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 «Нефтяников», д.21</w:t>
            </w:r>
          </w:p>
        </w:tc>
        <w:tc>
          <w:tcPr>
            <w:tcW w:w="5811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</w:tr>
      <w:tr w:rsidR="00570414" w:rsidRPr="00E60175" w:rsidTr="00DB607F">
        <w:tc>
          <w:tcPr>
            <w:tcW w:w="567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23</w:t>
            </w:r>
          </w:p>
        </w:tc>
        <w:tc>
          <w:tcPr>
            <w:tcW w:w="3369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 «Нефтяников», д.22</w:t>
            </w:r>
          </w:p>
        </w:tc>
        <w:tc>
          <w:tcPr>
            <w:tcW w:w="5811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</w:tr>
      <w:tr w:rsidR="00570414" w:rsidRPr="00E60175" w:rsidTr="00DB607F">
        <w:tc>
          <w:tcPr>
            <w:tcW w:w="567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</w:t>
            </w:r>
          </w:p>
        </w:tc>
        <w:tc>
          <w:tcPr>
            <w:tcW w:w="3369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 «Нефтяников», д.23</w:t>
            </w:r>
          </w:p>
        </w:tc>
        <w:tc>
          <w:tcPr>
            <w:tcW w:w="5811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</w:tr>
      <w:tr w:rsidR="00570414" w:rsidRPr="00E60175" w:rsidTr="00DB607F">
        <w:tc>
          <w:tcPr>
            <w:tcW w:w="567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25</w:t>
            </w:r>
          </w:p>
        </w:tc>
        <w:tc>
          <w:tcPr>
            <w:tcW w:w="3369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 «Нефтяников», д.24</w:t>
            </w:r>
          </w:p>
        </w:tc>
        <w:tc>
          <w:tcPr>
            <w:tcW w:w="5811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</w:tr>
      <w:tr w:rsidR="00570414" w:rsidRPr="00E60175" w:rsidTr="00DB607F">
        <w:tc>
          <w:tcPr>
            <w:tcW w:w="567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26</w:t>
            </w:r>
          </w:p>
        </w:tc>
        <w:tc>
          <w:tcPr>
            <w:tcW w:w="3369" w:type="dxa"/>
          </w:tcPr>
          <w:p w:rsidR="00570414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мкр. 2 «Нефтяников», д.29</w:t>
            </w:r>
          </w:p>
        </w:tc>
        <w:tc>
          <w:tcPr>
            <w:tcW w:w="5811" w:type="dxa"/>
          </w:tcPr>
          <w:p w:rsidR="00570414" w:rsidRPr="00E60175" w:rsidRDefault="00570414" w:rsidP="00DB607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 проектной документации</w:t>
            </w:r>
          </w:p>
        </w:tc>
      </w:tr>
    </w:tbl>
    <w:p w:rsidR="00570414" w:rsidRPr="00E60175" w:rsidRDefault="00570414" w:rsidP="00570414">
      <w:pPr>
        <w:ind w:firstLine="708"/>
        <w:jc w:val="both"/>
        <w:rPr>
          <w:sz w:val="26"/>
          <w:szCs w:val="26"/>
        </w:rPr>
      </w:pPr>
      <w:r w:rsidRPr="00E60175">
        <w:rPr>
          <w:sz w:val="26"/>
          <w:szCs w:val="26"/>
        </w:rPr>
        <w:t>Финансирование работ по данному мероприятию осуществляется за счет взносов собственников на капитальный ремонт общего имущества МКД.</w:t>
      </w:r>
    </w:p>
    <w:p w:rsidR="00570414" w:rsidRPr="00E60175" w:rsidRDefault="00570414" w:rsidP="00570414">
      <w:pPr>
        <w:ind w:firstLine="709"/>
        <w:jc w:val="both"/>
        <w:rPr>
          <w:sz w:val="26"/>
          <w:szCs w:val="26"/>
        </w:rPr>
      </w:pPr>
    </w:p>
    <w:p w:rsidR="00570414" w:rsidRP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Мероприятие 3.1. «Проведение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периоду»: запланированы мероприятия по капитальному ремонту линейных объектов (сетей тепло-водоснабжения) на территории города Пыть-Ях, в рамках региональной программы ХМАО-Югры «Модернизация систем коммунальной инфраструктуры на 2023-2027 годы», утвержденной Постановление Правительства ХМАО - Югры от 20.01.2023 N 27-п. В региональную программу на 2023 и 2024 гг. включены по 3 объекта тепло-водоснабжения. Финансирование мероприятий осуществляется после получения положительного заключения государственной экспертизы, в части проверки достоверности определения сметной стоимости.</w:t>
      </w:r>
    </w:p>
    <w:p w:rsidR="00570414" w:rsidRP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 С целью проведения госэкспертизы с ООО АУ ХМАО-Югры "Управление государственной экспертизы проектной документации и ценообразования в строительстве" заключены договоры: </w:t>
      </w:r>
    </w:p>
    <w:p w:rsidR="00570414" w:rsidRP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- № 07/01/23К от 26.01.2023г. на сумму 52 353,36 рублей;</w:t>
      </w:r>
    </w:p>
    <w:p w:rsidR="00570414" w:rsidRP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lastRenderedPageBreak/>
        <w:t>- № 10/01/23К от 31.01.2023г. на сумму 29 899,68 рублей;</w:t>
      </w:r>
    </w:p>
    <w:p w:rsidR="00570414" w:rsidRP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- № 02/02/23К от 09.02.2023г. на сумму 49 976,52 рублей;</w:t>
      </w:r>
    </w:p>
    <w:p w:rsidR="00570414" w:rsidRP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- № 10/02/23К от 17.02.2023г. на сумму 137 188,34 рублей;</w:t>
      </w:r>
    </w:p>
    <w:p w:rsidR="00570414" w:rsidRP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- № 13/02/23К от 17.02.2023г. на сумму 147 776,62 рублей.</w:t>
      </w:r>
    </w:p>
    <w:p w:rsidR="00570414" w:rsidRP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На отчетную дату ведутся работы.</w:t>
      </w:r>
    </w:p>
    <w:p w:rsidR="00570414" w:rsidRP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В рамках реализации мероприятия 3.4. «Финансовое обеспечение (возмещение затрат),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являющегося муниципальной собственностью» заключено соглашение от 13.12.2022 № 86 о предоставлении НО ТСЖ «Факел» из бюджета города Пыть-Яха субсидии на финансовое обеспечение затрат на выполнение работ по капитальному ремонту объектов жилищно-коммунального хозяйства являющихся муниципальной собственностью. НО ТСЖ «Факел» заключен договор подряда № 29/11 от 29.11.2022 на выполнение работ по капитальному ремонту сетей тепло-водоснабжения мкр. 7 "Газовиков". Работы ведутся в соответствии с договором.</w:t>
      </w:r>
    </w:p>
    <w:p w:rsidR="00570414" w:rsidRP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Мероприятие 3.5 «Модернизация систем коммунальной инфраструктуры»: запланированы мероприятия по капитальному ремонту линейных объектов (сетей тепло-водоснабжения) на территории города Пыть-Ях, в рамках региональной программы ХМАО-Югры «Модернизация систем коммунальной инфраструктуры на 2023-2027 годы», утвержденной Постановление Правительства ХМАО - Югры от 20.01.2023 N 27-п. В региональную программу на 2023 и 2024 гг. включены по 3 объекта тепло-водоснабжения. Заключение соглашения о предоставлении субсидии местному бюджету из бюджета ХМАО-Югры планируется во 2 квартале 2023 г.</w:t>
      </w:r>
    </w:p>
    <w:p w:rsidR="00570414" w:rsidRP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Мероприятие 3.6 «Проведение ремонтно-восстановительных работ систем коммунальной инфраструктуры»: Заключен договор № 35 от 21.03.2023 г. с МУП "УГХ" м.о.г.Пыть-Яха на проведение ремонтно-восстановительных работ сети канализации, по адресу: г. Пыть-Ях, мкр. 6 «Пионерный», дом 3. Сумма договора 156 871,33 рублей. Приемка работ и оплата по договору планируется в апреле 2023 г.</w:t>
      </w:r>
    </w:p>
    <w:p w:rsidR="00570414" w:rsidRP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Мероприятие 5.1. «Актуализация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Пыть-Ях Ханты-Мансийского автономного округа-Югры»: в марте 2023 года проведены конкурсные процедуры на выполнение работ по актуализации схем тепло-водоснабжения и водоотведения муниципального образования города Пыть-Яха. 31.03.2023 подписан протокол подведения итогов определения поставщика (извещение № 0187300019423000035). До 11.04.2023 планируется заключение муниципального контракта с победителем по результатам аукциона – ООО «Янэнерго», на сумму 1 639 288,54 рублей.</w:t>
      </w:r>
      <w:r w:rsidR="007D3447">
        <w:rPr>
          <w:sz w:val="26"/>
          <w:szCs w:val="26"/>
        </w:rPr>
        <w:t xml:space="preserve"> Срок выполнения работ по контракту 20.07.2023.</w:t>
      </w:r>
    </w:p>
    <w:p w:rsidR="00570414" w:rsidRP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В рамках подпрограммы 6 мероприятия 6.1. «Формирование комфортной городской среды» 08.02.2023 заключено Соглашение о предоставлении субсидии из бюджета Ханты-Мансийского автономного округа - Югры на поддержку муниципальной программы (подпрограммы) формирования современной городской среды в рамках регионального проекта "Формирование комфортной городской среды" № 71885000-1-2023-010, доп. соглашение - от 07.03.2023, на сумму – 10 471,1 тыс. руб.</w:t>
      </w:r>
    </w:p>
    <w:p w:rsidR="00570414" w:rsidRP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Мероприятие 6.1.2. «Благоустройство общественных территорий»: запланированы мероприятия по разработке проектно-сметной документации и благоустройство общественной территории "Аллея им. Сергея Есенина " микрорайона № 3 "Кедровый" в городе Пыть-Ях на сумму – 12 800,4 тыс. руб, в том числе за счет следующих источников финансирования: 4 084,1 тыс. руб. – средства ФБ, 6 388,0 тыс. руб. – средства ОБ, 2 328,3 – средства МБ.</w:t>
      </w:r>
    </w:p>
    <w:p w:rsidR="00570414" w:rsidRP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lastRenderedPageBreak/>
        <w:t xml:space="preserve">Заключен муниципальный контракт № 0187300019422000136 от 08.09.2022г. с ООО «Донстройпроект» на выполнение работ по разработке проектной, сметной документации на благоустройство аллеи имени Сергея Есенина в мкр. № 3 «Кедровый» г.Пыть-Ях на сумму 480 150,00 рублей. Работы по </w:t>
      </w:r>
      <w:r w:rsidR="00973C96">
        <w:rPr>
          <w:sz w:val="26"/>
          <w:szCs w:val="26"/>
        </w:rPr>
        <w:t xml:space="preserve">разработке </w:t>
      </w:r>
      <w:r w:rsidRPr="00570414">
        <w:rPr>
          <w:sz w:val="26"/>
          <w:szCs w:val="26"/>
        </w:rPr>
        <w:t>ПСД приняты и оплачены в полном объеме.</w:t>
      </w:r>
    </w:p>
    <w:p w:rsidR="00570414" w:rsidRP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24.03.2023г. заключен муниципальный контракт №0187300019423000013 на «Выполнение работ по благоустройству аллеи имени Сергея Есенина в мкр. №3 «Кедровый» в г. Пыть-Ях (детская площадка)» с Индивидуальным предпринимателем Козловым Евгением Валерьевичем на сумму 10 964 978,00 рублей. В рамках данного контракта будут произведены демонтажные работы площадки, вертикальная планировка, устройство железобетонного основания под резиновую крошку, укладка резиновой крошки, закупка и установка малых архитектурных форм на детскую площадку. Срок выполнения работ – с 10 мая 2023 года по 16 августа 2023 года в соответствии с графиком выполнения работ.</w:t>
      </w:r>
    </w:p>
    <w:p w:rsidR="00570414" w:rsidRP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 xml:space="preserve">Мероприятие 6.2. «Благоустройство городских территорий»: в рамках реализации мероприятий муниципальной программы «Жилищно-коммунальный комплекс и городская среда города Пыть-Яха» в 2023 году за счет средств местного бюджета, полученных по договору пожертвования от ООО «РН-Юганскнефтегаз» от 29.12.2021 № 2142021/339-2Д, в т.ч. на благоустройство городских территорий, запланирована закупка гобо-слайдов для проектора, находящегося на объекте: «Мемориальный комплекс - Монумент Славы и Вечного огня» с прилегающими территориями общего пользования – «Обелиск воинам, погибшим в Афганистане, Чечне» и «Аллеи Ветеранов», расположенными по адресу микрорайон №5 «Солнечный» на общую сумму – 540 420,00 руб. </w:t>
      </w:r>
    </w:p>
    <w:p w:rsidR="00570414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70414">
        <w:rPr>
          <w:sz w:val="26"/>
          <w:szCs w:val="26"/>
        </w:rPr>
        <w:t>Заключен договор № 51 от 11.10.2022 на поставку гобо-слайдов для проектора, на сумму 540 420,00 рублей. Договор исполнен в полном объеме.</w:t>
      </w:r>
      <w:r w:rsidRPr="0076182A">
        <w:rPr>
          <w:sz w:val="26"/>
          <w:szCs w:val="26"/>
        </w:rPr>
        <w:t xml:space="preserve"> </w:t>
      </w:r>
    </w:p>
    <w:p w:rsidR="00570414" w:rsidRPr="008612C8" w:rsidRDefault="00570414" w:rsidP="005704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70414" w:rsidRDefault="00570414" w:rsidP="00C27BA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319B5" w:rsidRPr="008612C8" w:rsidRDefault="00A319B5" w:rsidP="00A319B5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6"/>
          <w:szCs w:val="26"/>
        </w:rPr>
      </w:pPr>
      <w:r w:rsidRPr="008612C8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A319B5" w:rsidRPr="008612C8" w:rsidRDefault="00A319B5" w:rsidP="00A319B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A319B5" w:rsidRPr="008612C8" w:rsidRDefault="00A319B5" w:rsidP="00A319B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8612C8">
        <w:rPr>
          <w:sz w:val="26"/>
          <w:szCs w:val="26"/>
        </w:rPr>
        <w:t>Целевые показатели муниципальной программы</w:t>
      </w:r>
    </w:p>
    <w:p w:rsidR="00A319B5" w:rsidRPr="00B5467F" w:rsidRDefault="00A319B5" w:rsidP="00A319B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Cs w:val="28"/>
        </w:rPr>
      </w:pP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830"/>
        <w:gridCol w:w="851"/>
        <w:gridCol w:w="992"/>
        <w:gridCol w:w="709"/>
        <w:gridCol w:w="1559"/>
        <w:gridCol w:w="2693"/>
      </w:tblGrid>
      <w:tr w:rsidR="007437A3" w:rsidRPr="007437A3" w:rsidTr="00D836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B5" w:rsidRPr="007437A3" w:rsidRDefault="00FD3B0D" w:rsidP="00A319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№</w:t>
            </w:r>
            <w:r w:rsidR="00A319B5" w:rsidRPr="007437A3">
              <w:rPr>
                <w:sz w:val="22"/>
                <w:szCs w:val="22"/>
              </w:rPr>
              <w:t xml:space="preserve"> п/п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B5" w:rsidRPr="007437A3" w:rsidRDefault="00A319B5" w:rsidP="00A319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Наименование целевых показателей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B5" w:rsidRPr="007437A3" w:rsidRDefault="00A319B5" w:rsidP="00BC28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 xml:space="preserve">План </w:t>
            </w:r>
            <w:r w:rsidR="005D2FCF" w:rsidRPr="007437A3">
              <w:rPr>
                <w:sz w:val="22"/>
                <w:szCs w:val="22"/>
              </w:rPr>
              <w:t>202</w:t>
            </w:r>
            <w:r w:rsidR="00BC288A">
              <w:rPr>
                <w:sz w:val="22"/>
                <w:szCs w:val="22"/>
                <w:lang w:val="en-US"/>
              </w:rPr>
              <w:t>3</w:t>
            </w:r>
            <w:r w:rsidRPr="007437A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B5" w:rsidRPr="007437A3" w:rsidRDefault="00A319B5" w:rsidP="00A319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Факт за отчетный период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B5" w:rsidRPr="007437A3" w:rsidRDefault="00A319B5" w:rsidP="00A319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B5" w:rsidRPr="007437A3" w:rsidRDefault="00A319B5" w:rsidP="00A319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B5" w:rsidRPr="007437A3" w:rsidRDefault="00A319B5" w:rsidP="00A319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Причины недостижения показателя</w:t>
            </w:r>
          </w:p>
        </w:tc>
      </w:tr>
      <w:tr w:rsidR="007437A3" w:rsidRPr="007437A3" w:rsidTr="00936D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842" w:rsidRPr="007437A3" w:rsidRDefault="00D36842" w:rsidP="00D36842">
            <w:pPr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Доля населения муниципального образования городской округ Пыть-Ях Ханты-Мансийского автономного округа - Югры, обеспеченного качественной питьевой водой из систем централизованного водоснабжения,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BC288A" w:rsidRDefault="00BC288A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BC288A" w:rsidRDefault="00BC288A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936D03" w:rsidP="00BC28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 учетом выполнения в 202</w:t>
            </w:r>
            <w:r w:rsidR="00BC288A" w:rsidRPr="00BC288A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FE17B6" w:rsidP="00BC288A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Показатель достигнут.</w:t>
            </w:r>
          </w:p>
        </w:tc>
      </w:tr>
      <w:tr w:rsidR="007437A3" w:rsidRPr="007437A3" w:rsidTr="00D836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BA3A5F" w:rsidRDefault="00D36842" w:rsidP="00D36842">
            <w:pPr>
              <w:rPr>
                <w:sz w:val="22"/>
                <w:szCs w:val="22"/>
              </w:rPr>
            </w:pPr>
            <w:r w:rsidRPr="006A668E">
              <w:rPr>
                <w:sz w:val="22"/>
                <w:szCs w:val="22"/>
              </w:rPr>
              <w:t xml:space="preserve">Доля площади жилищного фонда, обеспеченного всеми </w:t>
            </w:r>
            <w:r w:rsidRPr="006A668E">
              <w:rPr>
                <w:sz w:val="22"/>
                <w:szCs w:val="22"/>
              </w:rPr>
              <w:lastRenderedPageBreak/>
              <w:t>видами благоустройства, в общей площади жилищного фонда муниципального образования, %</w:t>
            </w:r>
            <w:r w:rsidR="00951B15" w:rsidRPr="006A668E">
              <w:rPr>
                <w:sz w:val="22"/>
                <w:szCs w:val="22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6A66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lastRenderedPageBreak/>
              <w:t>9</w:t>
            </w:r>
            <w:r w:rsidR="006A668E">
              <w:rPr>
                <w:sz w:val="22"/>
                <w:szCs w:val="22"/>
              </w:rPr>
              <w:t>5</w:t>
            </w:r>
            <w:r w:rsidRPr="007437A3">
              <w:rPr>
                <w:sz w:val="22"/>
                <w:szCs w:val="22"/>
              </w:rPr>
              <w:t>,</w:t>
            </w:r>
            <w:r w:rsidR="006A668E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4E2959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6A668E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6F03CD" w:rsidP="006F03C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F03CD">
              <w:rPr>
                <w:sz w:val="22"/>
                <w:szCs w:val="22"/>
              </w:rPr>
              <w:t xml:space="preserve">Сведения о жилищном </w:t>
            </w:r>
            <w:r w:rsidRPr="006F03CD">
              <w:rPr>
                <w:sz w:val="22"/>
                <w:szCs w:val="22"/>
              </w:rPr>
              <w:lastRenderedPageBreak/>
              <w:t>фонде (Форма N 1-жилфонд (годовая))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951B15" w:rsidP="004E295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Согласн</w:t>
            </w:r>
            <w:r w:rsidR="006F03CD">
              <w:rPr>
                <w:sz w:val="22"/>
                <w:szCs w:val="22"/>
              </w:rPr>
              <w:t>о статистического отчета 1-жилфо</w:t>
            </w:r>
            <w:r>
              <w:rPr>
                <w:sz w:val="22"/>
                <w:szCs w:val="22"/>
              </w:rPr>
              <w:t xml:space="preserve">нд </w:t>
            </w:r>
            <w:r>
              <w:rPr>
                <w:sz w:val="22"/>
                <w:szCs w:val="22"/>
              </w:rPr>
              <w:lastRenderedPageBreak/>
              <w:t xml:space="preserve">снижение показателя связано с тем, </w:t>
            </w:r>
            <w:r w:rsidRPr="004E2959">
              <w:rPr>
                <w:sz w:val="22"/>
                <w:szCs w:val="22"/>
              </w:rPr>
              <w:t>что с 01.01.2022 в жилищную площадь</w:t>
            </w:r>
            <w:r>
              <w:rPr>
                <w:sz w:val="22"/>
                <w:szCs w:val="22"/>
              </w:rPr>
              <w:t xml:space="preserve"> </w:t>
            </w:r>
            <w:r w:rsidR="004E2959">
              <w:rPr>
                <w:sz w:val="22"/>
                <w:szCs w:val="22"/>
              </w:rPr>
              <w:t xml:space="preserve">включена площадь садовых домов (21,8 тыс. кв.м), жилой фонд которой не обеспечен видами благоустройства: по отоплению, водоснабжению и водоотведению. </w:t>
            </w:r>
            <w:r>
              <w:rPr>
                <w:sz w:val="22"/>
                <w:szCs w:val="22"/>
              </w:rPr>
              <w:t xml:space="preserve">Показатель будет </w:t>
            </w:r>
            <w:r w:rsidR="000E7C21">
              <w:rPr>
                <w:sz w:val="22"/>
                <w:szCs w:val="22"/>
              </w:rPr>
              <w:t>скорректирован при внесении изменений в муниципальную программу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437A3" w:rsidRPr="007437A3" w:rsidTr="00D836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Качество городской среды,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F02396" w:rsidRDefault="00F02396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0A6BCE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F02396" w:rsidRDefault="00F02396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Default="005760AF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hyperlink r:id="rId8" w:anchor="/" w:history="1">
              <w:r w:rsidR="00B73CAA" w:rsidRPr="00026BBC">
                <w:rPr>
                  <w:rStyle w:val="af3"/>
                  <w:sz w:val="22"/>
                  <w:szCs w:val="22"/>
                </w:rPr>
                <w:t>https://индекс-городов.рф/#/</w:t>
              </w:r>
            </w:hyperlink>
          </w:p>
          <w:p w:rsidR="00B73CAA" w:rsidRPr="007437A3" w:rsidRDefault="00B73CAA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0A6BCE" w:rsidP="00F0239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итогам ИКГС показатель достигнут. </w:t>
            </w:r>
          </w:p>
        </w:tc>
      </w:tr>
      <w:tr w:rsidR="007437A3" w:rsidRPr="007437A3" w:rsidTr="00D836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FE17B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Количество благоустроенных общественных территорий, 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F02396" w:rsidRDefault="00F02396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FE17B6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1342DF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F02396" w:rsidP="00A3188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2023 г. запланировано </w:t>
            </w:r>
            <w:r w:rsidRPr="00F02396">
              <w:rPr>
                <w:sz w:val="22"/>
                <w:szCs w:val="22"/>
              </w:rPr>
              <w:t>благоустройство аллеи имени Сергея Есенина в мкр. № 3 «Кедровый»</w:t>
            </w:r>
            <w:r>
              <w:rPr>
                <w:sz w:val="22"/>
                <w:szCs w:val="22"/>
              </w:rPr>
              <w:t>, в рамках доведенного финансировования</w:t>
            </w:r>
            <w:r w:rsidR="00FE17B6">
              <w:rPr>
                <w:sz w:val="22"/>
                <w:szCs w:val="22"/>
              </w:rPr>
              <w:t>. Целевой показатель будет скорректирован при внесении изменений в муниципальную программу. Показатель будет достигнут до 31.12.202</w:t>
            </w:r>
            <w:r w:rsidR="00A3188F">
              <w:rPr>
                <w:sz w:val="22"/>
                <w:szCs w:val="22"/>
              </w:rPr>
              <w:t>3</w:t>
            </w:r>
          </w:p>
        </w:tc>
      </w:tr>
      <w:tr w:rsidR="007437A3" w:rsidRPr="007437A3" w:rsidTr="00D836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5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Количество благоустроенных дворовых территорий, 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925D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1</w:t>
            </w:r>
            <w:r w:rsidR="00925D0C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3188F" w:rsidRDefault="00A3188F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188F">
              <w:rPr>
                <w:sz w:val="22"/>
                <w:szCs w:val="22"/>
              </w:rPr>
              <w:t>122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3188F" w:rsidRDefault="001342DF" w:rsidP="00A318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3188F">
              <w:rPr>
                <w:sz w:val="22"/>
                <w:szCs w:val="22"/>
              </w:rPr>
              <w:t>93,</w:t>
            </w:r>
            <w:r w:rsidR="00A3188F" w:rsidRPr="00A3188F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A3188F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3C674D" w:rsidP="00A3188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Целевой показатель будет скорректирован при внесении изменений в муниципальную программу. </w:t>
            </w:r>
            <w:r w:rsidR="0071367D">
              <w:rPr>
                <w:sz w:val="22"/>
                <w:szCs w:val="22"/>
              </w:rPr>
              <w:t>Показатель будет достигнут до 31.12.202</w:t>
            </w:r>
            <w:r w:rsidR="00A3188F">
              <w:rPr>
                <w:sz w:val="22"/>
                <w:szCs w:val="22"/>
              </w:rPr>
              <w:t>3</w:t>
            </w:r>
          </w:p>
        </w:tc>
      </w:tr>
      <w:tr w:rsidR="007437A3" w:rsidRPr="007437A3" w:rsidTr="00D836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42" w:rsidRPr="007437A3" w:rsidRDefault="00D36842" w:rsidP="00D36842">
            <w:pPr>
              <w:rPr>
                <w:sz w:val="22"/>
                <w:szCs w:val="22"/>
              </w:rPr>
            </w:pPr>
            <w:r w:rsidRPr="00343525">
              <w:rPr>
                <w:sz w:val="22"/>
                <w:szCs w:val="22"/>
              </w:rPr>
              <w:t>Доля многоквартирных домов, в которых проведен ремонт в соответствии с краткосрочными планами реализации региональной программы капитального ремонта общего имущества в многоквартирных домах,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B3592E" w:rsidP="00A318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3188F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="00A3188F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A3188F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1342DF" w:rsidP="00A318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A3188F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,</w:t>
            </w:r>
            <w:r w:rsidR="00A3188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B159F9" w:rsidP="00A3188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Показатель будет достигнут до 31.12.202</w:t>
            </w:r>
            <w:r w:rsidR="00A3188F">
              <w:rPr>
                <w:sz w:val="22"/>
                <w:szCs w:val="22"/>
              </w:rPr>
              <w:t>3</w:t>
            </w:r>
          </w:p>
        </w:tc>
      </w:tr>
      <w:tr w:rsidR="007437A3" w:rsidRPr="007437A3" w:rsidTr="00D836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BA3A5F" w:rsidRDefault="00D36842" w:rsidP="00D36842">
            <w:pPr>
              <w:rPr>
                <w:sz w:val="22"/>
                <w:szCs w:val="22"/>
                <w:highlight w:val="yellow"/>
              </w:rPr>
            </w:pPr>
            <w:r w:rsidRPr="007437A3">
              <w:rPr>
                <w:sz w:val="22"/>
                <w:szCs w:val="22"/>
              </w:rPr>
              <w:t xml:space="preserve">Доля замены ветхих инженерных сетей теплоснабжения, водоснабжения, </w:t>
            </w:r>
            <w:r w:rsidRPr="007437A3">
              <w:rPr>
                <w:sz w:val="22"/>
                <w:szCs w:val="22"/>
              </w:rPr>
              <w:lastRenderedPageBreak/>
              <w:t>водоотведения от общей протяженности ветхих инженерных сетей теплоснабжения, водоснабжения, водоотведения,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A3188F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C6378E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1342DF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B159F9" w:rsidP="00A3188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Показатель будет достигнут до 31.12.202</w:t>
            </w:r>
            <w:r w:rsidR="00A3188F">
              <w:rPr>
                <w:sz w:val="22"/>
                <w:szCs w:val="22"/>
              </w:rPr>
              <w:t>3</w:t>
            </w:r>
          </w:p>
        </w:tc>
      </w:tr>
      <w:tr w:rsidR="007437A3" w:rsidRPr="007437A3" w:rsidTr="00D8361C"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Средний процент достижения показателей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F52A85" w:rsidP="00FA0B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2002B3">
              <w:rPr>
                <w:sz w:val="22"/>
                <w:szCs w:val="22"/>
              </w:rPr>
              <w:t>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842" w:rsidRPr="007437A3" w:rsidRDefault="00D36842" w:rsidP="00D368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437A3">
              <w:rPr>
                <w:sz w:val="22"/>
                <w:szCs w:val="22"/>
              </w:rPr>
              <w:t>x</w:t>
            </w:r>
          </w:p>
        </w:tc>
      </w:tr>
    </w:tbl>
    <w:p w:rsidR="00A319B5" w:rsidRDefault="00A319B5" w:rsidP="00A319B5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0"/>
        </w:rPr>
      </w:pPr>
      <w:r w:rsidRPr="00A652A6">
        <w:rPr>
          <w:sz w:val="20"/>
        </w:rPr>
        <w:t>&lt;*&gt; - показател</w:t>
      </w:r>
      <w:r w:rsidR="001342DF" w:rsidRPr="00A652A6">
        <w:rPr>
          <w:sz w:val="20"/>
        </w:rPr>
        <w:t>ь рассчитывается по итогам года</w:t>
      </w:r>
    </w:p>
    <w:p w:rsidR="00A652A6" w:rsidRPr="00A652A6" w:rsidRDefault="00A652A6" w:rsidP="00A319B5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0"/>
        </w:rPr>
      </w:pPr>
    </w:p>
    <w:p w:rsidR="00A652A6" w:rsidRPr="00A652A6" w:rsidRDefault="00A652A6" w:rsidP="00A652A6">
      <w:pPr>
        <w:autoSpaceDE w:val="0"/>
        <w:autoSpaceDN w:val="0"/>
        <w:adjustRightInd w:val="0"/>
        <w:spacing w:line="276" w:lineRule="auto"/>
        <w:rPr>
          <w:szCs w:val="28"/>
          <w:lang w:eastAsia="en-US"/>
        </w:rPr>
      </w:pPr>
      <w:bookmarkStart w:id="1" w:name="_GoBack"/>
      <w:bookmarkEnd w:id="1"/>
    </w:p>
    <w:sectPr w:rsidR="00A652A6" w:rsidRPr="00A652A6" w:rsidSect="00A652A6">
      <w:headerReference w:type="even" r:id="rId9"/>
      <w:pgSz w:w="11906" w:h="16838"/>
      <w:pgMar w:top="1134" w:right="567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0AF" w:rsidRDefault="005760AF">
      <w:r>
        <w:separator/>
      </w:r>
    </w:p>
  </w:endnote>
  <w:endnote w:type="continuationSeparator" w:id="0">
    <w:p w:rsidR="005760AF" w:rsidRDefault="00576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bertus Extra Bold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0AF" w:rsidRDefault="005760AF">
      <w:r>
        <w:separator/>
      </w:r>
    </w:p>
  </w:footnote>
  <w:footnote w:type="continuationSeparator" w:id="0">
    <w:p w:rsidR="005760AF" w:rsidRDefault="005760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6E2" w:rsidRDefault="00BF66E2" w:rsidP="00CF0F27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66E2" w:rsidRDefault="00BF66E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FB8"/>
    <w:rsid w:val="0000223E"/>
    <w:rsid w:val="00002F9B"/>
    <w:rsid w:val="000032ED"/>
    <w:rsid w:val="0000343E"/>
    <w:rsid w:val="00005008"/>
    <w:rsid w:val="00007AC6"/>
    <w:rsid w:val="00007AFE"/>
    <w:rsid w:val="00007F44"/>
    <w:rsid w:val="0001736A"/>
    <w:rsid w:val="000174C5"/>
    <w:rsid w:val="00020A89"/>
    <w:rsid w:val="00021EB7"/>
    <w:rsid w:val="00023B11"/>
    <w:rsid w:val="000242F2"/>
    <w:rsid w:val="00027E2F"/>
    <w:rsid w:val="00030C04"/>
    <w:rsid w:val="00031EBC"/>
    <w:rsid w:val="0003344E"/>
    <w:rsid w:val="00036652"/>
    <w:rsid w:val="000367D4"/>
    <w:rsid w:val="00041827"/>
    <w:rsid w:val="00043AD1"/>
    <w:rsid w:val="00044F1A"/>
    <w:rsid w:val="00045CFB"/>
    <w:rsid w:val="000467AE"/>
    <w:rsid w:val="00047CD0"/>
    <w:rsid w:val="00050100"/>
    <w:rsid w:val="0005742F"/>
    <w:rsid w:val="000600A3"/>
    <w:rsid w:val="000648F8"/>
    <w:rsid w:val="00064FF6"/>
    <w:rsid w:val="00067470"/>
    <w:rsid w:val="0007131E"/>
    <w:rsid w:val="00072EDB"/>
    <w:rsid w:val="00073A5E"/>
    <w:rsid w:val="00073F20"/>
    <w:rsid w:val="00075500"/>
    <w:rsid w:val="00082B5D"/>
    <w:rsid w:val="00082D14"/>
    <w:rsid w:val="00083301"/>
    <w:rsid w:val="00083BE4"/>
    <w:rsid w:val="00085EE5"/>
    <w:rsid w:val="00086989"/>
    <w:rsid w:val="00086A4D"/>
    <w:rsid w:val="00087776"/>
    <w:rsid w:val="00087CB3"/>
    <w:rsid w:val="00087D01"/>
    <w:rsid w:val="00092060"/>
    <w:rsid w:val="00095A22"/>
    <w:rsid w:val="000967E0"/>
    <w:rsid w:val="000A0459"/>
    <w:rsid w:val="000A15B5"/>
    <w:rsid w:val="000A284E"/>
    <w:rsid w:val="000A5294"/>
    <w:rsid w:val="000A62C1"/>
    <w:rsid w:val="000A6A65"/>
    <w:rsid w:val="000A6BCE"/>
    <w:rsid w:val="000B1CD2"/>
    <w:rsid w:val="000B3931"/>
    <w:rsid w:val="000B4001"/>
    <w:rsid w:val="000B655F"/>
    <w:rsid w:val="000C05A4"/>
    <w:rsid w:val="000C1815"/>
    <w:rsid w:val="000C2AD2"/>
    <w:rsid w:val="000C3685"/>
    <w:rsid w:val="000D49FA"/>
    <w:rsid w:val="000D5E72"/>
    <w:rsid w:val="000D7D33"/>
    <w:rsid w:val="000E2E1B"/>
    <w:rsid w:val="000E6345"/>
    <w:rsid w:val="000E7066"/>
    <w:rsid w:val="000E780E"/>
    <w:rsid w:val="000E7C21"/>
    <w:rsid w:val="000F2D13"/>
    <w:rsid w:val="000F2F6D"/>
    <w:rsid w:val="000F3350"/>
    <w:rsid w:val="000F3518"/>
    <w:rsid w:val="000F537C"/>
    <w:rsid w:val="000F6A85"/>
    <w:rsid w:val="00101291"/>
    <w:rsid w:val="00102243"/>
    <w:rsid w:val="0010306F"/>
    <w:rsid w:val="0010522D"/>
    <w:rsid w:val="00106132"/>
    <w:rsid w:val="00106CC4"/>
    <w:rsid w:val="00110430"/>
    <w:rsid w:val="0011045F"/>
    <w:rsid w:val="00110AF7"/>
    <w:rsid w:val="00112C86"/>
    <w:rsid w:val="001134B4"/>
    <w:rsid w:val="00113D1C"/>
    <w:rsid w:val="0011422D"/>
    <w:rsid w:val="001149BC"/>
    <w:rsid w:val="00116943"/>
    <w:rsid w:val="0011751A"/>
    <w:rsid w:val="00120CF4"/>
    <w:rsid w:val="0012275A"/>
    <w:rsid w:val="00122C28"/>
    <w:rsid w:val="00124009"/>
    <w:rsid w:val="00125733"/>
    <w:rsid w:val="0012722B"/>
    <w:rsid w:val="0013110A"/>
    <w:rsid w:val="001313B6"/>
    <w:rsid w:val="00131EC7"/>
    <w:rsid w:val="00132E66"/>
    <w:rsid w:val="001342DF"/>
    <w:rsid w:val="00134D18"/>
    <w:rsid w:val="0013545E"/>
    <w:rsid w:val="001356B8"/>
    <w:rsid w:val="00137278"/>
    <w:rsid w:val="00140350"/>
    <w:rsid w:val="00140795"/>
    <w:rsid w:val="00140F63"/>
    <w:rsid w:val="001418BC"/>
    <w:rsid w:val="00141C2B"/>
    <w:rsid w:val="001451B7"/>
    <w:rsid w:val="00146F32"/>
    <w:rsid w:val="001475FB"/>
    <w:rsid w:val="001477E4"/>
    <w:rsid w:val="00147AF3"/>
    <w:rsid w:val="00151A6B"/>
    <w:rsid w:val="00152CB3"/>
    <w:rsid w:val="00153BBF"/>
    <w:rsid w:val="001542B1"/>
    <w:rsid w:val="001547D4"/>
    <w:rsid w:val="00155ACB"/>
    <w:rsid w:val="00160130"/>
    <w:rsid w:val="00163257"/>
    <w:rsid w:val="0016390A"/>
    <w:rsid w:val="00170D93"/>
    <w:rsid w:val="00174062"/>
    <w:rsid w:val="0018296B"/>
    <w:rsid w:val="00186255"/>
    <w:rsid w:val="00187B82"/>
    <w:rsid w:val="00190321"/>
    <w:rsid w:val="00192CE5"/>
    <w:rsid w:val="001940BB"/>
    <w:rsid w:val="0019587B"/>
    <w:rsid w:val="0019628D"/>
    <w:rsid w:val="00196E60"/>
    <w:rsid w:val="00197E43"/>
    <w:rsid w:val="001A0DAA"/>
    <w:rsid w:val="001A0EF0"/>
    <w:rsid w:val="001A1963"/>
    <w:rsid w:val="001A1A05"/>
    <w:rsid w:val="001A4C6D"/>
    <w:rsid w:val="001A5203"/>
    <w:rsid w:val="001B1D22"/>
    <w:rsid w:val="001B23DC"/>
    <w:rsid w:val="001B531B"/>
    <w:rsid w:val="001B74F6"/>
    <w:rsid w:val="001B750C"/>
    <w:rsid w:val="001B78C4"/>
    <w:rsid w:val="001C0F0B"/>
    <w:rsid w:val="001C16BD"/>
    <w:rsid w:val="001C1DCE"/>
    <w:rsid w:val="001C23C3"/>
    <w:rsid w:val="001C29AC"/>
    <w:rsid w:val="001C6C13"/>
    <w:rsid w:val="001C71BE"/>
    <w:rsid w:val="001C7AE4"/>
    <w:rsid w:val="001C7C30"/>
    <w:rsid w:val="001D0127"/>
    <w:rsid w:val="001D082B"/>
    <w:rsid w:val="001D334D"/>
    <w:rsid w:val="001D4F71"/>
    <w:rsid w:val="001D541D"/>
    <w:rsid w:val="001D66C2"/>
    <w:rsid w:val="001D6CC1"/>
    <w:rsid w:val="001D7033"/>
    <w:rsid w:val="001E109A"/>
    <w:rsid w:val="001E1733"/>
    <w:rsid w:val="001E4E5B"/>
    <w:rsid w:val="001E5A62"/>
    <w:rsid w:val="001E7042"/>
    <w:rsid w:val="001E77C8"/>
    <w:rsid w:val="001F1A38"/>
    <w:rsid w:val="001F2022"/>
    <w:rsid w:val="001F286C"/>
    <w:rsid w:val="001F3756"/>
    <w:rsid w:val="001F3A41"/>
    <w:rsid w:val="001F751E"/>
    <w:rsid w:val="001F7B92"/>
    <w:rsid w:val="002002B3"/>
    <w:rsid w:val="0020203D"/>
    <w:rsid w:val="00202CB4"/>
    <w:rsid w:val="002039E0"/>
    <w:rsid w:val="00204174"/>
    <w:rsid w:val="0020421E"/>
    <w:rsid w:val="00204AF3"/>
    <w:rsid w:val="002055AE"/>
    <w:rsid w:val="00205935"/>
    <w:rsid w:val="00207B46"/>
    <w:rsid w:val="00211972"/>
    <w:rsid w:val="002121A7"/>
    <w:rsid w:val="002141C7"/>
    <w:rsid w:val="0021423E"/>
    <w:rsid w:val="0022400B"/>
    <w:rsid w:val="00226631"/>
    <w:rsid w:val="00232346"/>
    <w:rsid w:val="00236954"/>
    <w:rsid w:val="00244CFC"/>
    <w:rsid w:val="00245B97"/>
    <w:rsid w:val="002472C4"/>
    <w:rsid w:val="002477C5"/>
    <w:rsid w:val="00252F43"/>
    <w:rsid w:val="00255860"/>
    <w:rsid w:val="002571F6"/>
    <w:rsid w:val="00257627"/>
    <w:rsid w:val="00261327"/>
    <w:rsid w:val="00264B60"/>
    <w:rsid w:val="00265DCB"/>
    <w:rsid w:val="00270584"/>
    <w:rsid w:val="00270A86"/>
    <w:rsid w:val="00273BE2"/>
    <w:rsid w:val="00274612"/>
    <w:rsid w:val="00277239"/>
    <w:rsid w:val="002804F4"/>
    <w:rsid w:val="00281E60"/>
    <w:rsid w:val="00286A21"/>
    <w:rsid w:val="00287108"/>
    <w:rsid w:val="00290A99"/>
    <w:rsid w:val="00291CD1"/>
    <w:rsid w:val="00292E43"/>
    <w:rsid w:val="002936EB"/>
    <w:rsid w:val="00293F20"/>
    <w:rsid w:val="00296BBC"/>
    <w:rsid w:val="00297A78"/>
    <w:rsid w:val="00297C45"/>
    <w:rsid w:val="002A0026"/>
    <w:rsid w:val="002A39B8"/>
    <w:rsid w:val="002A3F72"/>
    <w:rsid w:val="002A400F"/>
    <w:rsid w:val="002A5B6A"/>
    <w:rsid w:val="002A7EDA"/>
    <w:rsid w:val="002B0101"/>
    <w:rsid w:val="002B162C"/>
    <w:rsid w:val="002B3C42"/>
    <w:rsid w:val="002B407C"/>
    <w:rsid w:val="002B758E"/>
    <w:rsid w:val="002B7E8F"/>
    <w:rsid w:val="002C4CE1"/>
    <w:rsid w:val="002C5584"/>
    <w:rsid w:val="002C6A5F"/>
    <w:rsid w:val="002C7233"/>
    <w:rsid w:val="002C78B4"/>
    <w:rsid w:val="002D0ADF"/>
    <w:rsid w:val="002D24C9"/>
    <w:rsid w:val="002D51FD"/>
    <w:rsid w:val="002D545C"/>
    <w:rsid w:val="002D54D0"/>
    <w:rsid w:val="002D5996"/>
    <w:rsid w:val="002D5C8D"/>
    <w:rsid w:val="002E1FEC"/>
    <w:rsid w:val="002E26F5"/>
    <w:rsid w:val="002E2A0A"/>
    <w:rsid w:val="002E30AD"/>
    <w:rsid w:val="002E45F7"/>
    <w:rsid w:val="002E4AD6"/>
    <w:rsid w:val="002E70FD"/>
    <w:rsid w:val="002F3C1B"/>
    <w:rsid w:val="002F3E87"/>
    <w:rsid w:val="002F4B0A"/>
    <w:rsid w:val="002F69EA"/>
    <w:rsid w:val="002F7400"/>
    <w:rsid w:val="00302302"/>
    <w:rsid w:val="00303217"/>
    <w:rsid w:val="003041E8"/>
    <w:rsid w:val="00305A61"/>
    <w:rsid w:val="00306949"/>
    <w:rsid w:val="003071C8"/>
    <w:rsid w:val="0031028A"/>
    <w:rsid w:val="00310F74"/>
    <w:rsid w:val="0031287E"/>
    <w:rsid w:val="003137A2"/>
    <w:rsid w:val="0031733C"/>
    <w:rsid w:val="00317D83"/>
    <w:rsid w:val="003221D5"/>
    <w:rsid w:val="0032439E"/>
    <w:rsid w:val="00330602"/>
    <w:rsid w:val="0033092E"/>
    <w:rsid w:val="00332230"/>
    <w:rsid w:val="00332320"/>
    <w:rsid w:val="00334977"/>
    <w:rsid w:val="00335D9E"/>
    <w:rsid w:val="00337AA4"/>
    <w:rsid w:val="003402FA"/>
    <w:rsid w:val="00340925"/>
    <w:rsid w:val="0034115F"/>
    <w:rsid w:val="00342817"/>
    <w:rsid w:val="00343525"/>
    <w:rsid w:val="0035167D"/>
    <w:rsid w:val="00353B85"/>
    <w:rsid w:val="0035642F"/>
    <w:rsid w:val="0035667B"/>
    <w:rsid w:val="00356FAA"/>
    <w:rsid w:val="00357E6F"/>
    <w:rsid w:val="0036072A"/>
    <w:rsid w:val="00361D35"/>
    <w:rsid w:val="00364F40"/>
    <w:rsid w:val="00367D38"/>
    <w:rsid w:val="00371730"/>
    <w:rsid w:val="00371C37"/>
    <w:rsid w:val="00372CEC"/>
    <w:rsid w:val="00373EE2"/>
    <w:rsid w:val="00375BE5"/>
    <w:rsid w:val="00376F05"/>
    <w:rsid w:val="00377885"/>
    <w:rsid w:val="0038119C"/>
    <w:rsid w:val="00381360"/>
    <w:rsid w:val="00384215"/>
    <w:rsid w:val="00387804"/>
    <w:rsid w:val="00392090"/>
    <w:rsid w:val="003937F1"/>
    <w:rsid w:val="0039799D"/>
    <w:rsid w:val="003A082E"/>
    <w:rsid w:val="003A1ADD"/>
    <w:rsid w:val="003A2FE5"/>
    <w:rsid w:val="003A3302"/>
    <w:rsid w:val="003A43D7"/>
    <w:rsid w:val="003A4E15"/>
    <w:rsid w:val="003A50B3"/>
    <w:rsid w:val="003A5DE7"/>
    <w:rsid w:val="003B01E1"/>
    <w:rsid w:val="003B44E0"/>
    <w:rsid w:val="003B7188"/>
    <w:rsid w:val="003C0459"/>
    <w:rsid w:val="003C05BA"/>
    <w:rsid w:val="003C0AA0"/>
    <w:rsid w:val="003C0FE9"/>
    <w:rsid w:val="003C18B2"/>
    <w:rsid w:val="003C1C76"/>
    <w:rsid w:val="003C2724"/>
    <w:rsid w:val="003C33DE"/>
    <w:rsid w:val="003C496B"/>
    <w:rsid w:val="003C4AFD"/>
    <w:rsid w:val="003C5268"/>
    <w:rsid w:val="003C674D"/>
    <w:rsid w:val="003C79DD"/>
    <w:rsid w:val="003D3E37"/>
    <w:rsid w:val="003D461C"/>
    <w:rsid w:val="003D67F7"/>
    <w:rsid w:val="003D6A6E"/>
    <w:rsid w:val="003D7560"/>
    <w:rsid w:val="003E05F0"/>
    <w:rsid w:val="003E30F0"/>
    <w:rsid w:val="003E3820"/>
    <w:rsid w:val="003E7F5F"/>
    <w:rsid w:val="003F2700"/>
    <w:rsid w:val="003F35BF"/>
    <w:rsid w:val="003F617C"/>
    <w:rsid w:val="003F730B"/>
    <w:rsid w:val="00401C72"/>
    <w:rsid w:val="00402181"/>
    <w:rsid w:val="00402A02"/>
    <w:rsid w:val="00403008"/>
    <w:rsid w:val="004047A2"/>
    <w:rsid w:val="00404EDE"/>
    <w:rsid w:val="00405E00"/>
    <w:rsid w:val="004061AE"/>
    <w:rsid w:val="00406A62"/>
    <w:rsid w:val="00407D58"/>
    <w:rsid w:val="00410BEF"/>
    <w:rsid w:val="00411196"/>
    <w:rsid w:val="00412577"/>
    <w:rsid w:val="00412A8C"/>
    <w:rsid w:val="004167C1"/>
    <w:rsid w:val="0041768F"/>
    <w:rsid w:val="00420002"/>
    <w:rsid w:val="00423D6A"/>
    <w:rsid w:val="00433523"/>
    <w:rsid w:val="00433D90"/>
    <w:rsid w:val="004343A7"/>
    <w:rsid w:val="00437E72"/>
    <w:rsid w:val="00441E2B"/>
    <w:rsid w:val="00443FD6"/>
    <w:rsid w:val="00444D59"/>
    <w:rsid w:val="0045097A"/>
    <w:rsid w:val="00453CA2"/>
    <w:rsid w:val="00454122"/>
    <w:rsid w:val="00454464"/>
    <w:rsid w:val="0045471E"/>
    <w:rsid w:val="004547DC"/>
    <w:rsid w:val="004559D8"/>
    <w:rsid w:val="00455A0E"/>
    <w:rsid w:val="004568DB"/>
    <w:rsid w:val="00456E5F"/>
    <w:rsid w:val="00461514"/>
    <w:rsid w:val="004660A5"/>
    <w:rsid w:val="00466265"/>
    <w:rsid w:val="004667A2"/>
    <w:rsid w:val="00471613"/>
    <w:rsid w:val="00472B6B"/>
    <w:rsid w:val="0047341E"/>
    <w:rsid w:val="00473F00"/>
    <w:rsid w:val="0047432F"/>
    <w:rsid w:val="00474EF5"/>
    <w:rsid w:val="00475A78"/>
    <w:rsid w:val="00477D74"/>
    <w:rsid w:val="0048096D"/>
    <w:rsid w:val="00480D52"/>
    <w:rsid w:val="0048149D"/>
    <w:rsid w:val="004815CE"/>
    <w:rsid w:val="004838B9"/>
    <w:rsid w:val="00484A76"/>
    <w:rsid w:val="0048533D"/>
    <w:rsid w:val="00485D5E"/>
    <w:rsid w:val="0048691E"/>
    <w:rsid w:val="00487FCB"/>
    <w:rsid w:val="004926EA"/>
    <w:rsid w:val="00492FFF"/>
    <w:rsid w:val="004964AF"/>
    <w:rsid w:val="00496DF7"/>
    <w:rsid w:val="00497CF2"/>
    <w:rsid w:val="004A041A"/>
    <w:rsid w:val="004A14BD"/>
    <w:rsid w:val="004A2CDB"/>
    <w:rsid w:val="004A3605"/>
    <w:rsid w:val="004B1656"/>
    <w:rsid w:val="004B36AD"/>
    <w:rsid w:val="004B48FD"/>
    <w:rsid w:val="004B6005"/>
    <w:rsid w:val="004B6FE6"/>
    <w:rsid w:val="004C18EB"/>
    <w:rsid w:val="004C198F"/>
    <w:rsid w:val="004C2E48"/>
    <w:rsid w:val="004C3AA2"/>
    <w:rsid w:val="004C723A"/>
    <w:rsid w:val="004D26A2"/>
    <w:rsid w:val="004D30C7"/>
    <w:rsid w:val="004D33E9"/>
    <w:rsid w:val="004D352C"/>
    <w:rsid w:val="004D55A6"/>
    <w:rsid w:val="004D671C"/>
    <w:rsid w:val="004D6857"/>
    <w:rsid w:val="004D6F82"/>
    <w:rsid w:val="004E0827"/>
    <w:rsid w:val="004E10F8"/>
    <w:rsid w:val="004E1EEA"/>
    <w:rsid w:val="004E2579"/>
    <w:rsid w:val="004E2959"/>
    <w:rsid w:val="004E2AAD"/>
    <w:rsid w:val="004E4412"/>
    <w:rsid w:val="004E5AF7"/>
    <w:rsid w:val="004E6564"/>
    <w:rsid w:val="004E6F8A"/>
    <w:rsid w:val="004E74FA"/>
    <w:rsid w:val="004F13E3"/>
    <w:rsid w:val="004F1A66"/>
    <w:rsid w:val="004F333E"/>
    <w:rsid w:val="004F3888"/>
    <w:rsid w:val="004F43B7"/>
    <w:rsid w:val="004F4D6C"/>
    <w:rsid w:val="004F4EEE"/>
    <w:rsid w:val="00500EBE"/>
    <w:rsid w:val="00500FF4"/>
    <w:rsid w:val="005021AA"/>
    <w:rsid w:val="00502853"/>
    <w:rsid w:val="005077E9"/>
    <w:rsid w:val="005107CA"/>
    <w:rsid w:val="0051367B"/>
    <w:rsid w:val="00514DB1"/>
    <w:rsid w:val="0051561E"/>
    <w:rsid w:val="005156A0"/>
    <w:rsid w:val="0051637F"/>
    <w:rsid w:val="00516E3A"/>
    <w:rsid w:val="005214B7"/>
    <w:rsid w:val="005220B9"/>
    <w:rsid w:val="00524818"/>
    <w:rsid w:val="00524C15"/>
    <w:rsid w:val="00526BD5"/>
    <w:rsid w:val="005324E5"/>
    <w:rsid w:val="00534A9A"/>
    <w:rsid w:val="00537A0B"/>
    <w:rsid w:val="00543DDB"/>
    <w:rsid w:val="005508F5"/>
    <w:rsid w:val="00550F61"/>
    <w:rsid w:val="00551AB1"/>
    <w:rsid w:val="00551D48"/>
    <w:rsid w:val="0055377C"/>
    <w:rsid w:val="00555E7F"/>
    <w:rsid w:val="00556423"/>
    <w:rsid w:val="005641C8"/>
    <w:rsid w:val="00564BF6"/>
    <w:rsid w:val="00565D2C"/>
    <w:rsid w:val="00566969"/>
    <w:rsid w:val="00570414"/>
    <w:rsid w:val="00571DD3"/>
    <w:rsid w:val="0057544B"/>
    <w:rsid w:val="0057607C"/>
    <w:rsid w:val="005760AF"/>
    <w:rsid w:val="00580976"/>
    <w:rsid w:val="0058346F"/>
    <w:rsid w:val="00585AF3"/>
    <w:rsid w:val="00586CCD"/>
    <w:rsid w:val="005901C2"/>
    <w:rsid w:val="00592AA6"/>
    <w:rsid w:val="0059563A"/>
    <w:rsid w:val="00595EEC"/>
    <w:rsid w:val="005A443C"/>
    <w:rsid w:val="005A49CD"/>
    <w:rsid w:val="005A64EF"/>
    <w:rsid w:val="005A6FC9"/>
    <w:rsid w:val="005B2496"/>
    <w:rsid w:val="005B2AA1"/>
    <w:rsid w:val="005B3B89"/>
    <w:rsid w:val="005C01CD"/>
    <w:rsid w:val="005C1EBC"/>
    <w:rsid w:val="005C2313"/>
    <w:rsid w:val="005C2DD3"/>
    <w:rsid w:val="005C39F4"/>
    <w:rsid w:val="005C4340"/>
    <w:rsid w:val="005C5F5A"/>
    <w:rsid w:val="005C6398"/>
    <w:rsid w:val="005C640B"/>
    <w:rsid w:val="005D2FCF"/>
    <w:rsid w:val="005D3AD7"/>
    <w:rsid w:val="005E12FC"/>
    <w:rsid w:val="005E3B29"/>
    <w:rsid w:val="005E43DA"/>
    <w:rsid w:val="005E72FE"/>
    <w:rsid w:val="005E741B"/>
    <w:rsid w:val="005F0012"/>
    <w:rsid w:val="005F0684"/>
    <w:rsid w:val="005F32CF"/>
    <w:rsid w:val="005F3A63"/>
    <w:rsid w:val="005F3E1E"/>
    <w:rsid w:val="005F4DDD"/>
    <w:rsid w:val="005F7A2A"/>
    <w:rsid w:val="00603922"/>
    <w:rsid w:val="006046DF"/>
    <w:rsid w:val="006058CB"/>
    <w:rsid w:val="00606B1F"/>
    <w:rsid w:val="00613839"/>
    <w:rsid w:val="006138D9"/>
    <w:rsid w:val="006139F2"/>
    <w:rsid w:val="00613CAF"/>
    <w:rsid w:val="006151B5"/>
    <w:rsid w:val="0061576C"/>
    <w:rsid w:val="00615FE7"/>
    <w:rsid w:val="0061633F"/>
    <w:rsid w:val="00616C5B"/>
    <w:rsid w:val="00616E3D"/>
    <w:rsid w:val="006200AF"/>
    <w:rsid w:val="00621323"/>
    <w:rsid w:val="00623946"/>
    <w:rsid w:val="00623C37"/>
    <w:rsid w:val="00624AA1"/>
    <w:rsid w:val="00624E19"/>
    <w:rsid w:val="00625FF2"/>
    <w:rsid w:val="00626A98"/>
    <w:rsid w:val="00627B04"/>
    <w:rsid w:val="00630BEC"/>
    <w:rsid w:val="00632000"/>
    <w:rsid w:val="00636973"/>
    <w:rsid w:val="0064060B"/>
    <w:rsid w:val="00640DAF"/>
    <w:rsid w:val="00641858"/>
    <w:rsid w:val="00645754"/>
    <w:rsid w:val="006534AB"/>
    <w:rsid w:val="00655C22"/>
    <w:rsid w:val="00655D90"/>
    <w:rsid w:val="006572C6"/>
    <w:rsid w:val="00667B63"/>
    <w:rsid w:val="006719DA"/>
    <w:rsid w:val="006736B5"/>
    <w:rsid w:val="006748C7"/>
    <w:rsid w:val="00674F7F"/>
    <w:rsid w:val="006752AE"/>
    <w:rsid w:val="00677055"/>
    <w:rsid w:val="00685061"/>
    <w:rsid w:val="0068761B"/>
    <w:rsid w:val="00691872"/>
    <w:rsid w:val="00691905"/>
    <w:rsid w:val="0069452C"/>
    <w:rsid w:val="00694FB5"/>
    <w:rsid w:val="00695FD4"/>
    <w:rsid w:val="00697CB0"/>
    <w:rsid w:val="006A2B39"/>
    <w:rsid w:val="006A3B67"/>
    <w:rsid w:val="006A5F9E"/>
    <w:rsid w:val="006A668E"/>
    <w:rsid w:val="006A7D30"/>
    <w:rsid w:val="006A7F34"/>
    <w:rsid w:val="006B12BF"/>
    <w:rsid w:val="006B2155"/>
    <w:rsid w:val="006B235C"/>
    <w:rsid w:val="006B28F8"/>
    <w:rsid w:val="006B2A4F"/>
    <w:rsid w:val="006B3BFD"/>
    <w:rsid w:val="006B7BF4"/>
    <w:rsid w:val="006B7EE1"/>
    <w:rsid w:val="006C2C0C"/>
    <w:rsid w:val="006C3F99"/>
    <w:rsid w:val="006C5D2F"/>
    <w:rsid w:val="006C5E95"/>
    <w:rsid w:val="006D0881"/>
    <w:rsid w:val="006D13EA"/>
    <w:rsid w:val="006D24DF"/>
    <w:rsid w:val="006D26B5"/>
    <w:rsid w:val="006D395A"/>
    <w:rsid w:val="006D5132"/>
    <w:rsid w:val="006D5CB1"/>
    <w:rsid w:val="006D7416"/>
    <w:rsid w:val="006E20B7"/>
    <w:rsid w:val="006E2B3D"/>
    <w:rsid w:val="006E2E6F"/>
    <w:rsid w:val="006E2FBE"/>
    <w:rsid w:val="006E398E"/>
    <w:rsid w:val="006E46AE"/>
    <w:rsid w:val="006E6A03"/>
    <w:rsid w:val="006E7DBF"/>
    <w:rsid w:val="006E7EB2"/>
    <w:rsid w:val="006F03CD"/>
    <w:rsid w:val="006F09C2"/>
    <w:rsid w:val="006F1410"/>
    <w:rsid w:val="006F1D29"/>
    <w:rsid w:val="006F1E94"/>
    <w:rsid w:val="006F4BAC"/>
    <w:rsid w:val="006F75F6"/>
    <w:rsid w:val="006F7C48"/>
    <w:rsid w:val="00703871"/>
    <w:rsid w:val="00703949"/>
    <w:rsid w:val="00704F6D"/>
    <w:rsid w:val="007060F0"/>
    <w:rsid w:val="00706146"/>
    <w:rsid w:val="00706AB1"/>
    <w:rsid w:val="00711B42"/>
    <w:rsid w:val="00711F40"/>
    <w:rsid w:val="00712593"/>
    <w:rsid w:val="00713469"/>
    <w:rsid w:val="0071367D"/>
    <w:rsid w:val="00713F09"/>
    <w:rsid w:val="00714964"/>
    <w:rsid w:val="007149CA"/>
    <w:rsid w:val="00715E56"/>
    <w:rsid w:val="00716ACD"/>
    <w:rsid w:val="0071759C"/>
    <w:rsid w:val="00720915"/>
    <w:rsid w:val="007217E7"/>
    <w:rsid w:val="00726E8D"/>
    <w:rsid w:val="00731433"/>
    <w:rsid w:val="00733CC8"/>
    <w:rsid w:val="007347EF"/>
    <w:rsid w:val="00735A76"/>
    <w:rsid w:val="00736F6A"/>
    <w:rsid w:val="00740152"/>
    <w:rsid w:val="007415C8"/>
    <w:rsid w:val="00741D19"/>
    <w:rsid w:val="007429BE"/>
    <w:rsid w:val="007437A3"/>
    <w:rsid w:val="007440E5"/>
    <w:rsid w:val="0074680A"/>
    <w:rsid w:val="007477F1"/>
    <w:rsid w:val="00752341"/>
    <w:rsid w:val="0075260B"/>
    <w:rsid w:val="007543D4"/>
    <w:rsid w:val="00754978"/>
    <w:rsid w:val="0075591A"/>
    <w:rsid w:val="007559DE"/>
    <w:rsid w:val="00755B7B"/>
    <w:rsid w:val="00756C40"/>
    <w:rsid w:val="00756EFA"/>
    <w:rsid w:val="00763471"/>
    <w:rsid w:val="00763D5D"/>
    <w:rsid w:val="00764F99"/>
    <w:rsid w:val="00767AD4"/>
    <w:rsid w:val="0077052C"/>
    <w:rsid w:val="00774455"/>
    <w:rsid w:val="0077488F"/>
    <w:rsid w:val="00774E25"/>
    <w:rsid w:val="0077765D"/>
    <w:rsid w:val="007808CE"/>
    <w:rsid w:val="00780B1B"/>
    <w:rsid w:val="00781925"/>
    <w:rsid w:val="00782459"/>
    <w:rsid w:val="00782AA4"/>
    <w:rsid w:val="0078300B"/>
    <w:rsid w:val="0078329B"/>
    <w:rsid w:val="00784C1F"/>
    <w:rsid w:val="007860D4"/>
    <w:rsid w:val="00786E7E"/>
    <w:rsid w:val="0079079B"/>
    <w:rsid w:val="007916D9"/>
    <w:rsid w:val="007943FD"/>
    <w:rsid w:val="007955FA"/>
    <w:rsid w:val="00796314"/>
    <w:rsid w:val="00797ED5"/>
    <w:rsid w:val="007A3887"/>
    <w:rsid w:val="007A45E0"/>
    <w:rsid w:val="007A57F9"/>
    <w:rsid w:val="007A5E91"/>
    <w:rsid w:val="007A69DF"/>
    <w:rsid w:val="007A7662"/>
    <w:rsid w:val="007B1BBC"/>
    <w:rsid w:val="007B4F02"/>
    <w:rsid w:val="007B7648"/>
    <w:rsid w:val="007C451A"/>
    <w:rsid w:val="007C48E2"/>
    <w:rsid w:val="007C5AD8"/>
    <w:rsid w:val="007C5B5C"/>
    <w:rsid w:val="007D15BC"/>
    <w:rsid w:val="007D17B3"/>
    <w:rsid w:val="007D1B7D"/>
    <w:rsid w:val="007D3447"/>
    <w:rsid w:val="007D3C0F"/>
    <w:rsid w:val="007D4661"/>
    <w:rsid w:val="007D74EA"/>
    <w:rsid w:val="007E089A"/>
    <w:rsid w:val="007E2191"/>
    <w:rsid w:val="007E246F"/>
    <w:rsid w:val="007E443A"/>
    <w:rsid w:val="007E4790"/>
    <w:rsid w:val="007E517A"/>
    <w:rsid w:val="007E51E4"/>
    <w:rsid w:val="007E65E1"/>
    <w:rsid w:val="007E7EC4"/>
    <w:rsid w:val="007F2658"/>
    <w:rsid w:val="007F2F33"/>
    <w:rsid w:val="007F33C3"/>
    <w:rsid w:val="007F3FA4"/>
    <w:rsid w:val="007F5759"/>
    <w:rsid w:val="00802210"/>
    <w:rsid w:val="00803496"/>
    <w:rsid w:val="00807154"/>
    <w:rsid w:val="008102D7"/>
    <w:rsid w:val="00810518"/>
    <w:rsid w:val="0081112E"/>
    <w:rsid w:val="008136D7"/>
    <w:rsid w:val="00813C6E"/>
    <w:rsid w:val="00813EDC"/>
    <w:rsid w:val="00817890"/>
    <w:rsid w:val="00817F22"/>
    <w:rsid w:val="008207BE"/>
    <w:rsid w:val="00821BEE"/>
    <w:rsid w:val="0082210A"/>
    <w:rsid w:val="008271DB"/>
    <w:rsid w:val="0083054C"/>
    <w:rsid w:val="00830BC5"/>
    <w:rsid w:val="00831271"/>
    <w:rsid w:val="00832F12"/>
    <w:rsid w:val="00834C53"/>
    <w:rsid w:val="008363EB"/>
    <w:rsid w:val="008415A0"/>
    <w:rsid w:val="008424DB"/>
    <w:rsid w:val="00843D65"/>
    <w:rsid w:val="008462EA"/>
    <w:rsid w:val="00847808"/>
    <w:rsid w:val="00847ADA"/>
    <w:rsid w:val="008503C4"/>
    <w:rsid w:val="008519FA"/>
    <w:rsid w:val="0085224D"/>
    <w:rsid w:val="00853003"/>
    <w:rsid w:val="0085372E"/>
    <w:rsid w:val="008546D0"/>
    <w:rsid w:val="00854F2F"/>
    <w:rsid w:val="00856784"/>
    <w:rsid w:val="008612C8"/>
    <w:rsid w:val="00862783"/>
    <w:rsid w:val="0086446F"/>
    <w:rsid w:val="008657C6"/>
    <w:rsid w:val="00872169"/>
    <w:rsid w:val="0087227B"/>
    <w:rsid w:val="00873053"/>
    <w:rsid w:val="00874155"/>
    <w:rsid w:val="00876386"/>
    <w:rsid w:val="00877726"/>
    <w:rsid w:val="0088037A"/>
    <w:rsid w:val="00883692"/>
    <w:rsid w:val="0088386C"/>
    <w:rsid w:val="008846C2"/>
    <w:rsid w:val="0088588F"/>
    <w:rsid w:val="0088609A"/>
    <w:rsid w:val="00887DA8"/>
    <w:rsid w:val="00890106"/>
    <w:rsid w:val="008916AC"/>
    <w:rsid w:val="00896019"/>
    <w:rsid w:val="00897C38"/>
    <w:rsid w:val="008A2265"/>
    <w:rsid w:val="008A230F"/>
    <w:rsid w:val="008A25A8"/>
    <w:rsid w:val="008A762F"/>
    <w:rsid w:val="008B22E6"/>
    <w:rsid w:val="008B25B5"/>
    <w:rsid w:val="008B2F18"/>
    <w:rsid w:val="008B678B"/>
    <w:rsid w:val="008C0151"/>
    <w:rsid w:val="008C2D82"/>
    <w:rsid w:val="008C456D"/>
    <w:rsid w:val="008C4E84"/>
    <w:rsid w:val="008C6361"/>
    <w:rsid w:val="008C687A"/>
    <w:rsid w:val="008D0A21"/>
    <w:rsid w:val="008D2151"/>
    <w:rsid w:val="008D5490"/>
    <w:rsid w:val="008D60DF"/>
    <w:rsid w:val="008E085B"/>
    <w:rsid w:val="008E0DA5"/>
    <w:rsid w:val="008E149E"/>
    <w:rsid w:val="008E1B81"/>
    <w:rsid w:val="008E1DB0"/>
    <w:rsid w:val="008E42C4"/>
    <w:rsid w:val="008E5E73"/>
    <w:rsid w:val="008E72C4"/>
    <w:rsid w:val="008F12EF"/>
    <w:rsid w:val="008F1A2F"/>
    <w:rsid w:val="008F37C0"/>
    <w:rsid w:val="008F37FA"/>
    <w:rsid w:val="008F3E55"/>
    <w:rsid w:val="008F523E"/>
    <w:rsid w:val="008F58EB"/>
    <w:rsid w:val="00900284"/>
    <w:rsid w:val="009030E2"/>
    <w:rsid w:val="00903560"/>
    <w:rsid w:val="009036AA"/>
    <w:rsid w:val="009048E1"/>
    <w:rsid w:val="0090581D"/>
    <w:rsid w:val="009059D1"/>
    <w:rsid w:val="00907EE4"/>
    <w:rsid w:val="00910107"/>
    <w:rsid w:val="00910C63"/>
    <w:rsid w:val="0091181E"/>
    <w:rsid w:val="0091335C"/>
    <w:rsid w:val="00913790"/>
    <w:rsid w:val="00915D44"/>
    <w:rsid w:val="0091669D"/>
    <w:rsid w:val="00920C33"/>
    <w:rsid w:val="00921B54"/>
    <w:rsid w:val="00923A6C"/>
    <w:rsid w:val="0092502F"/>
    <w:rsid w:val="00925C46"/>
    <w:rsid w:val="00925D0C"/>
    <w:rsid w:val="00930495"/>
    <w:rsid w:val="00930B63"/>
    <w:rsid w:val="00930E20"/>
    <w:rsid w:val="00931925"/>
    <w:rsid w:val="0093329A"/>
    <w:rsid w:val="009333AB"/>
    <w:rsid w:val="00935736"/>
    <w:rsid w:val="00935D67"/>
    <w:rsid w:val="00936D03"/>
    <w:rsid w:val="00940E52"/>
    <w:rsid w:val="009432D6"/>
    <w:rsid w:val="009463EB"/>
    <w:rsid w:val="009471AD"/>
    <w:rsid w:val="00947370"/>
    <w:rsid w:val="00951B15"/>
    <w:rsid w:val="00953A72"/>
    <w:rsid w:val="00955EFB"/>
    <w:rsid w:val="0095710C"/>
    <w:rsid w:val="00957817"/>
    <w:rsid w:val="00957986"/>
    <w:rsid w:val="00957FD4"/>
    <w:rsid w:val="0096131D"/>
    <w:rsid w:val="009623B4"/>
    <w:rsid w:val="00965097"/>
    <w:rsid w:val="009653A0"/>
    <w:rsid w:val="00965CC0"/>
    <w:rsid w:val="00966607"/>
    <w:rsid w:val="00970A94"/>
    <w:rsid w:val="00970B38"/>
    <w:rsid w:val="00970D58"/>
    <w:rsid w:val="009713AE"/>
    <w:rsid w:val="00972865"/>
    <w:rsid w:val="00973C96"/>
    <w:rsid w:val="00973D0A"/>
    <w:rsid w:val="00974917"/>
    <w:rsid w:val="00975B41"/>
    <w:rsid w:val="00980E32"/>
    <w:rsid w:val="00981364"/>
    <w:rsid w:val="00981A6A"/>
    <w:rsid w:val="009829A5"/>
    <w:rsid w:val="00982BAE"/>
    <w:rsid w:val="00995ADE"/>
    <w:rsid w:val="00996FE4"/>
    <w:rsid w:val="00997CC0"/>
    <w:rsid w:val="009A1368"/>
    <w:rsid w:val="009A2C93"/>
    <w:rsid w:val="009A32D7"/>
    <w:rsid w:val="009A33D6"/>
    <w:rsid w:val="009A4140"/>
    <w:rsid w:val="009A5086"/>
    <w:rsid w:val="009A5774"/>
    <w:rsid w:val="009A67CF"/>
    <w:rsid w:val="009A7686"/>
    <w:rsid w:val="009B25A3"/>
    <w:rsid w:val="009B49A6"/>
    <w:rsid w:val="009B5E7C"/>
    <w:rsid w:val="009B7BAC"/>
    <w:rsid w:val="009C3496"/>
    <w:rsid w:val="009C7059"/>
    <w:rsid w:val="009D0D84"/>
    <w:rsid w:val="009D14D7"/>
    <w:rsid w:val="009D513E"/>
    <w:rsid w:val="009D57B4"/>
    <w:rsid w:val="009D6B18"/>
    <w:rsid w:val="009E0434"/>
    <w:rsid w:val="009E40C2"/>
    <w:rsid w:val="009E429F"/>
    <w:rsid w:val="009E6428"/>
    <w:rsid w:val="009E6FC5"/>
    <w:rsid w:val="009F0251"/>
    <w:rsid w:val="009F189B"/>
    <w:rsid w:val="009F1B25"/>
    <w:rsid w:val="009F1E60"/>
    <w:rsid w:val="009F2287"/>
    <w:rsid w:val="009F3D5B"/>
    <w:rsid w:val="009F4254"/>
    <w:rsid w:val="009F5347"/>
    <w:rsid w:val="009F5C85"/>
    <w:rsid w:val="009F7DCD"/>
    <w:rsid w:val="009F7F59"/>
    <w:rsid w:val="00A01594"/>
    <w:rsid w:val="00A02C97"/>
    <w:rsid w:val="00A032DB"/>
    <w:rsid w:val="00A0412E"/>
    <w:rsid w:val="00A0521F"/>
    <w:rsid w:val="00A05B72"/>
    <w:rsid w:val="00A05FDA"/>
    <w:rsid w:val="00A11671"/>
    <w:rsid w:val="00A14C9F"/>
    <w:rsid w:val="00A14DFE"/>
    <w:rsid w:val="00A15FDC"/>
    <w:rsid w:val="00A16FEB"/>
    <w:rsid w:val="00A2436D"/>
    <w:rsid w:val="00A24407"/>
    <w:rsid w:val="00A3188F"/>
    <w:rsid w:val="00A319B5"/>
    <w:rsid w:val="00A333A7"/>
    <w:rsid w:val="00A34192"/>
    <w:rsid w:val="00A34626"/>
    <w:rsid w:val="00A3506A"/>
    <w:rsid w:val="00A37954"/>
    <w:rsid w:val="00A37EEA"/>
    <w:rsid w:val="00A40BD4"/>
    <w:rsid w:val="00A4240B"/>
    <w:rsid w:val="00A42A85"/>
    <w:rsid w:val="00A438DA"/>
    <w:rsid w:val="00A45C80"/>
    <w:rsid w:val="00A47538"/>
    <w:rsid w:val="00A47B2C"/>
    <w:rsid w:val="00A565AB"/>
    <w:rsid w:val="00A57047"/>
    <w:rsid w:val="00A572F2"/>
    <w:rsid w:val="00A57EFF"/>
    <w:rsid w:val="00A61328"/>
    <w:rsid w:val="00A61C1C"/>
    <w:rsid w:val="00A626FE"/>
    <w:rsid w:val="00A62F13"/>
    <w:rsid w:val="00A639DC"/>
    <w:rsid w:val="00A652A6"/>
    <w:rsid w:val="00A66045"/>
    <w:rsid w:val="00A66D2A"/>
    <w:rsid w:val="00A72928"/>
    <w:rsid w:val="00A73DA4"/>
    <w:rsid w:val="00A74014"/>
    <w:rsid w:val="00A74166"/>
    <w:rsid w:val="00A766A7"/>
    <w:rsid w:val="00A82BD0"/>
    <w:rsid w:val="00A84E5B"/>
    <w:rsid w:val="00A856F4"/>
    <w:rsid w:val="00A85770"/>
    <w:rsid w:val="00A8763D"/>
    <w:rsid w:val="00A87C04"/>
    <w:rsid w:val="00A91864"/>
    <w:rsid w:val="00A94E4A"/>
    <w:rsid w:val="00A96E8C"/>
    <w:rsid w:val="00AA11F8"/>
    <w:rsid w:val="00AA1204"/>
    <w:rsid w:val="00AA2553"/>
    <w:rsid w:val="00AA6C1C"/>
    <w:rsid w:val="00AA7696"/>
    <w:rsid w:val="00AB090F"/>
    <w:rsid w:val="00AB48F6"/>
    <w:rsid w:val="00AC173B"/>
    <w:rsid w:val="00AC2AFA"/>
    <w:rsid w:val="00AC35F5"/>
    <w:rsid w:val="00AC5353"/>
    <w:rsid w:val="00AC6B14"/>
    <w:rsid w:val="00AC7737"/>
    <w:rsid w:val="00AD4444"/>
    <w:rsid w:val="00AD511F"/>
    <w:rsid w:val="00AD545D"/>
    <w:rsid w:val="00AE1AF8"/>
    <w:rsid w:val="00AE21E3"/>
    <w:rsid w:val="00AE2D16"/>
    <w:rsid w:val="00AE4C2A"/>
    <w:rsid w:val="00AE63B2"/>
    <w:rsid w:val="00AE6AF5"/>
    <w:rsid w:val="00AE734E"/>
    <w:rsid w:val="00AF0676"/>
    <w:rsid w:val="00AF122F"/>
    <w:rsid w:val="00AF28A5"/>
    <w:rsid w:val="00AF4B86"/>
    <w:rsid w:val="00B02C66"/>
    <w:rsid w:val="00B05A94"/>
    <w:rsid w:val="00B061C0"/>
    <w:rsid w:val="00B0763C"/>
    <w:rsid w:val="00B07787"/>
    <w:rsid w:val="00B10B40"/>
    <w:rsid w:val="00B113FC"/>
    <w:rsid w:val="00B12084"/>
    <w:rsid w:val="00B12E2B"/>
    <w:rsid w:val="00B14C95"/>
    <w:rsid w:val="00B159F9"/>
    <w:rsid w:val="00B16BF2"/>
    <w:rsid w:val="00B215DC"/>
    <w:rsid w:val="00B240D9"/>
    <w:rsid w:val="00B24E41"/>
    <w:rsid w:val="00B251E0"/>
    <w:rsid w:val="00B27A6F"/>
    <w:rsid w:val="00B32643"/>
    <w:rsid w:val="00B3531D"/>
    <w:rsid w:val="00B3592E"/>
    <w:rsid w:val="00B402B5"/>
    <w:rsid w:val="00B404F0"/>
    <w:rsid w:val="00B40800"/>
    <w:rsid w:val="00B457F9"/>
    <w:rsid w:val="00B463C1"/>
    <w:rsid w:val="00B5123D"/>
    <w:rsid w:val="00B536EE"/>
    <w:rsid w:val="00B5467F"/>
    <w:rsid w:val="00B55119"/>
    <w:rsid w:val="00B5649A"/>
    <w:rsid w:val="00B63000"/>
    <w:rsid w:val="00B630FF"/>
    <w:rsid w:val="00B65A89"/>
    <w:rsid w:val="00B676D8"/>
    <w:rsid w:val="00B7113F"/>
    <w:rsid w:val="00B71C76"/>
    <w:rsid w:val="00B7254C"/>
    <w:rsid w:val="00B72A61"/>
    <w:rsid w:val="00B72C84"/>
    <w:rsid w:val="00B73CAA"/>
    <w:rsid w:val="00B73ED2"/>
    <w:rsid w:val="00B745E4"/>
    <w:rsid w:val="00B74B44"/>
    <w:rsid w:val="00B74D91"/>
    <w:rsid w:val="00B76D7F"/>
    <w:rsid w:val="00B8345D"/>
    <w:rsid w:val="00B878BC"/>
    <w:rsid w:val="00B87D27"/>
    <w:rsid w:val="00B913BF"/>
    <w:rsid w:val="00B91ABB"/>
    <w:rsid w:val="00B92319"/>
    <w:rsid w:val="00B97080"/>
    <w:rsid w:val="00BA17D9"/>
    <w:rsid w:val="00BA307F"/>
    <w:rsid w:val="00BA3668"/>
    <w:rsid w:val="00BA3797"/>
    <w:rsid w:val="00BA3A5F"/>
    <w:rsid w:val="00BA40E4"/>
    <w:rsid w:val="00BA4A38"/>
    <w:rsid w:val="00BA71D2"/>
    <w:rsid w:val="00BB081D"/>
    <w:rsid w:val="00BB09E2"/>
    <w:rsid w:val="00BB657D"/>
    <w:rsid w:val="00BC0A90"/>
    <w:rsid w:val="00BC1186"/>
    <w:rsid w:val="00BC288A"/>
    <w:rsid w:val="00BC34BC"/>
    <w:rsid w:val="00BC3EFF"/>
    <w:rsid w:val="00BC4A8F"/>
    <w:rsid w:val="00BC519E"/>
    <w:rsid w:val="00BC54F0"/>
    <w:rsid w:val="00BD0478"/>
    <w:rsid w:val="00BD2CA6"/>
    <w:rsid w:val="00BD43A7"/>
    <w:rsid w:val="00BD5338"/>
    <w:rsid w:val="00BE115E"/>
    <w:rsid w:val="00BE1691"/>
    <w:rsid w:val="00BE1695"/>
    <w:rsid w:val="00BE1FE2"/>
    <w:rsid w:val="00BE70B1"/>
    <w:rsid w:val="00BF0C9D"/>
    <w:rsid w:val="00BF153B"/>
    <w:rsid w:val="00BF3F31"/>
    <w:rsid w:val="00BF4790"/>
    <w:rsid w:val="00BF66E2"/>
    <w:rsid w:val="00BF7A38"/>
    <w:rsid w:val="00C018EB"/>
    <w:rsid w:val="00C02FB7"/>
    <w:rsid w:val="00C048B2"/>
    <w:rsid w:val="00C0610A"/>
    <w:rsid w:val="00C06CAD"/>
    <w:rsid w:val="00C073DB"/>
    <w:rsid w:val="00C07B51"/>
    <w:rsid w:val="00C102DC"/>
    <w:rsid w:val="00C1373F"/>
    <w:rsid w:val="00C14E35"/>
    <w:rsid w:val="00C14E58"/>
    <w:rsid w:val="00C155FE"/>
    <w:rsid w:val="00C17A99"/>
    <w:rsid w:val="00C17BF8"/>
    <w:rsid w:val="00C20040"/>
    <w:rsid w:val="00C2169C"/>
    <w:rsid w:val="00C22BAA"/>
    <w:rsid w:val="00C234B2"/>
    <w:rsid w:val="00C27BA5"/>
    <w:rsid w:val="00C31E6E"/>
    <w:rsid w:val="00C31F6E"/>
    <w:rsid w:val="00C33BB1"/>
    <w:rsid w:val="00C34028"/>
    <w:rsid w:val="00C344B8"/>
    <w:rsid w:val="00C350B4"/>
    <w:rsid w:val="00C35F53"/>
    <w:rsid w:val="00C404CC"/>
    <w:rsid w:val="00C412DC"/>
    <w:rsid w:val="00C4154D"/>
    <w:rsid w:val="00C428FE"/>
    <w:rsid w:val="00C42B47"/>
    <w:rsid w:val="00C43253"/>
    <w:rsid w:val="00C55A09"/>
    <w:rsid w:val="00C614C1"/>
    <w:rsid w:val="00C6378E"/>
    <w:rsid w:val="00C6581C"/>
    <w:rsid w:val="00C66D67"/>
    <w:rsid w:val="00C67FAC"/>
    <w:rsid w:val="00C7156E"/>
    <w:rsid w:val="00C717A2"/>
    <w:rsid w:val="00C72EE0"/>
    <w:rsid w:val="00C739D3"/>
    <w:rsid w:val="00C73BB9"/>
    <w:rsid w:val="00C755F5"/>
    <w:rsid w:val="00C76C62"/>
    <w:rsid w:val="00C77EDD"/>
    <w:rsid w:val="00C828DF"/>
    <w:rsid w:val="00C83B26"/>
    <w:rsid w:val="00C85F94"/>
    <w:rsid w:val="00C86077"/>
    <w:rsid w:val="00C90583"/>
    <w:rsid w:val="00C91472"/>
    <w:rsid w:val="00C92BFD"/>
    <w:rsid w:val="00C964F2"/>
    <w:rsid w:val="00C96CB1"/>
    <w:rsid w:val="00C97906"/>
    <w:rsid w:val="00CA1512"/>
    <w:rsid w:val="00CA1855"/>
    <w:rsid w:val="00CA223F"/>
    <w:rsid w:val="00CA22A6"/>
    <w:rsid w:val="00CA386A"/>
    <w:rsid w:val="00CA6E79"/>
    <w:rsid w:val="00CA6E99"/>
    <w:rsid w:val="00CA710D"/>
    <w:rsid w:val="00CA77AA"/>
    <w:rsid w:val="00CB1894"/>
    <w:rsid w:val="00CB35C3"/>
    <w:rsid w:val="00CB7183"/>
    <w:rsid w:val="00CC07CF"/>
    <w:rsid w:val="00CC1DF1"/>
    <w:rsid w:val="00CC2BCB"/>
    <w:rsid w:val="00CC307F"/>
    <w:rsid w:val="00CC37D5"/>
    <w:rsid w:val="00CC41BB"/>
    <w:rsid w:val="00CC495C"/>
    <w:rsid w:val="00CC6C64"/>
    <w:rsid w:val="00CD2C17"/>
    <w:rsid w:val="00CD44B6"/>
    <w:rsid w:val="00CD4B69"/>
    <w:rsid w:val="00CD673C"/>
    <w:rsid w:val="00CE1796"/>
    <w:rsid w:val="00CE60CF"/>
    <w:rsid w:val="00CE6319"/>
    <w:rsid w:val="00CE6FF7"/>
    <w:rsid w:val="00CF0CB5"/>
    <w:rsid w:val="00CF0EE4"/>
    <w:rsid w:val="00CF0F27"/>
    <w:rsid w:val="00CF418C"/>
    <w:rsid w:val="00CF5760"/>
    <w:rsid w:val="00D018FB"/>
    <w:rsid w:val="00D027D4"/>
    <w:rsid w:val="00D02990"/>
    <w:rsid w:val="00D067A1"/>
    <w:rsid w:val="00D0719F"/>
    <w:rsid w:val="00D103DA"/>
    <w:rsid w:val="00D110DD"/>
    <w:rsid w:val="00D16CCB"/>
    <w:rsid w:val="00D16D6E"/>
    <w:rsid w:val="00D209CC"/>
    <w:rsid w:val="00D20A23"/>
    <w:rsid w:val="00D211F7"/>
    <w:rsid w:val="00D2275B"/>
    <w:rsid w:val="00D23C9C"/>
    <w:rsid w:val="00D2647C"/>
    <w:rsid w:val="00D26536"/>
    <w:rsid w:val="00D30F16"/>
    <w:rsid w:val="00D34F03"/>
    <w:rsid w:val="00D35798"/>
    <w:rsid w:val="00D35BF5"/>
    <w:rsid w:val="00D36842"/>
    <w:rsid w:val="00D3710C"/>
    <w:rsid w:val="00D37269"/>
    <w:rsid w:val="00D449FA"/>
    <w:rsid w:val="00D46E05"/>
    <w:rsid w:val="00D47C3E"/>
    <w:rsid w:val="00D507AF"/>
    <w:rsid w:val="00D50D3C"/>
    <w:rsid w:val="00D51589"/>
    <w:rsid w:val="00D51E95"/>
    <w:rsid w:val="00D55CC2"/>
    <w:rsid w:val="00D55D3A"/>
    <w:rsid w:val="00D56303"/>
    <w:rsid w:val="00D6117A"/>
    <w:rsid w:val="00D635AE"/>
    <w:rsid w:val="00D6480D"/>
    <w:rsid w:val="00D6505C"/>
    <w:rsid w:val="00D6733E"/>
    <w:rsid w:val="00D6787A"/>
    <w:rsid w:val="00D757A9"/>
    <w:rsid w:val="00D81C97"/>
    <w:rsid w:val="00D8263E"/>
    <w:rsid w:val="00D8361C"/>
    <w:rsid w:val="00D83A53"/>
    <w:rsid w:val="00D83CFE"/>
    <w:rsid w:val="00D85E00"/>
    <w:rsid w:val="00D86637"/>
    <w:rsid w:val="00D870D5"/>
    <w:rsid w:val="00D87A92"/>
    <w:rsid w:val="00D9109F"/>
    <w:rsid w:val="00D91332"/>
    <w:rsid w:val="00D9214F"/>
    <w:rsid w:val="00D92828"/>
    <w:rsid w:val="00D92D1D"/>
    <w:rsid w:val="00D93034"/>
    <w:rsid w:val="00D9390C"/>
    <w:rsid w:val="00D942D9"/>
    <w:rsid w:val="00D9440F"/>
    <w:rsid w:val="00D95A7F"/>
    <w:rsid w:val="00D96CB3"/>
    <w:rsid w:val="00D9735A"/>
    <w:rsid w:val="00D973C4"/>
    <w:rsid w:val="00DA278A"/>
    <w:rsid w:val="00DA358F"/>
    <w:rsid w:val="00DA5045"/>
    <w:rsid w:val="00DA7FB8"/>
    <w:rsid w:val="00DB0A59"/>
    <w:rsid w:val="00DB20C3"/>
    <w:rsid w:val="00DB3D8F"/>
    <w:rsid w:val="00DB5BE4"/>
    <w:rsid w:val="00DB7D5B"/>
    <w:rsid w:val="00DC183A"/>
    <w:rsid w:val="00DC6A2D"/>
    <w:rsid w:val="00DD069C"/>
    <w:rsid w:val="00DD21A7"/>
    <w:rsid w:val="00DD3A54"/>
    <w:rsid w:val="00DD521B"/>
    <w:rsid w:val="00DD6F05"/>
    <w:rsid w:val="00DD74A5"/>
    <w:rsid w:val="00DE042A"/>
    <w:rsid w:val="00DE1FA0"/>
    <w:rsid w:val="00DE3E68"/>
    <w:rsid w:val="00DE6EA4"/>
    <w:rsid w:val="00DF0009"/>
    <w:rsid w:val="00DF18DC"/>
    <w:rsid w:val="00DF3B86"/>
    <w:rsid w:val="00DF6299"/>
    <w:rsid w:val="00DF6AEA"/>
    <w:rsid w:val="00E05140"/>
    <w:rsid w:val="00E0629B"/>
    <w:rsid w:val="00E074F9"/>
    <w:rsid w:val="00E108CF"/>
    <w:rsid w:val="00E10CB3"/>
    <w:rsid w:val="00E10D4B"/>
    <w:rsid w:val="00E12D35"/>
    <w:rsid w:val="00E16701"/>
    <w:rsid w:val="00E16DE3"/>
    <w:rsid w:val="00E22374"/>
    <w:rsid w:val="00E23C3A"/>
    <w:rsid w:val="00E243F3"/>
    <w:rsid w:val="00E251A8"/>
    <w:rsid w:val="00E2571E"/>
    <w:rsid w:val="00E3259B"/>
    <w:rsid w:val="00E33663"/>
    <w:rsid w:val="00E34024"/>
    <w:rsid w:val="00E3447B"/>
    <w:rsid w:val="00E425C0"/>
    <w:rsid w:val="00E45D0E"/>
    <w:rsid w:val="00E52D72"/>
    <w:rsid w:val="00E5333A"/>
    <w:rsid w:val="00E53921"/>
    <w:rsid w:val="00E54FAE"/>
    <w:rsid w:val="00E5512B"/>
    <w:rsid w:val="00E566AF"/>
    <w:rsid w:val="00E578A7"/>
    <w:rsid w:val="00E6031A"/>
    <w:rsid w:val="00E6124B"/>
    <w:rsid w:val="00E64A94"/>
    <w:rsid w:val="00E706D6"/>
    <w:rsid w:val="00E73492"/>
    <w:rsid w:val="00E75234"/>
    <w:rsid w:val="00E80B62"/>
    <w:rsid w:val="00E8121D"/>
    <w:rsid w:val="00E8145C"/>
    <w:rsid w:val="00E818A1"/>
    <w:rsid w:val="00E9010A"/>
    <w:rsid w:val="00E925DC"/>
    <w:rsid w:val="00E936A4"/>
    <w:rsid w:val="00E93CAE"/>
    <w:rsid w:val="00E94385"/>
    <w:rsid w:val="00E9609C"/>
    <w:rsid w:val="00EA08C8"/>
    <w:rsid w:val="00EA0D0F"/>
    <w:rsid w:val="00EA178A"/>
    <w:rsid w:val="00EA2C2F"/>
    <w:rsid w:val="00EA4C8A"/>
    <w:rsid w:val="00EA5B93"/>
    <w:rsid w:val="00EA6C64"/>
    <w:rsid w:val="00EB20BF"/>
    <w:rsid w:val="00EB2319"/>
    <w:rsid w:val="00EB2387"/>
    <w:rsid w:val="00EB2AF4"/>
    <w:rsid w:val="00EB3B3A"/>
    <w:rsid w:val="00EB691E"/>
    <w:rsid w:val="00EB73EE"/>
    <w:rsid w:val="00EC317C"/>
    <w:rsid w:val="00ED007C"/>
    <w:rsid w:val="00ED1CDD"/>
    <w:rsid w:val="00ED278E"/>
    <w:rsid w:val="00ED2824"/>
    <w:rsid w:val="00ED4A31"/>
    <w:rsid w:val="00ED4FA6"/>
    <w:rsid w:val="00ED5108"/>
    <w:rsid w:val="00ED6E26"/>
    <w:rsid w:val="00EE7E59"/>
    <w:rsid w:val="00EF1F98"/>
    <w:rsid w:val="00EF2AAE"/>
    <w:rsid w:val="00EF4090"/>
    <w:rsid w:val="00EF42CC"/>
    <w:rsid w:val="00EF4C29"/>
    <w:rsid w:val="00EF4C3B"/>
    <w:rsid w:val="00F002A3"/>
    <w:rsid w:val="00F004BE"/>
    <w:rsid w:val="00F00728"/>
    <w:rsid w:val="00F01430"/>
    <w:rsid w:val="00F02396"/>
    <w:rsid w:val="00F024C5"/>
    <w:rsid w:val="00F0312A"/>
    <w:rsid w:val="00F038E6"/>
    <w:rsid w:val="00F03C44"/>
    <w:rsid w:val="00F04E9B"/>
    <w:rsid w:val="00F04EC6"/>
    <w:rsid w:val="00F11B63"/>
    <w:rsid w:val="00F12124"/>
    <w:rsid w:val="00F12AC9"/>
    <w:rsid w:val="00F1433A"/>
    <w:rsid w:val="00F15C93"/>
    <w:rsid w:val="00F16DC3"/>
    <w:rsid w:val="00F22D7D"/>
    <w:rsid w:val="00F2788A"/>
    <w:rsid w:val="00F303AF"/>
    <w:rsid w:val="00F30948"/>
    <w:rsid w:val="00F4177B"/>
    <w:rsid w:val="00F45B32"/>
    <w:rsid w:val="00F51BAC"/>
    <w:rsid w:val="00F52A85"/>
    <w:rsid w:val="00F54CD7"/>
    <w:rsid w:val="00F552F3"/>
    <w:rsid w:val="00F5595D"/>
    <w:rsid w:val="00F568A0"/>
    <w:rsid w:val="00F569B0"/>
    <w:rsid w:val="00F5715D"/>
    <w:rsid w:val="00F60159"/>
    <w:rsid w:val="00F60E70"/>
    <w:rsid w:val="00F61D96"/>
    <w:rsid w:val="00F64805"/>
    <w:rsid w:val="00F6666D"/>
    <w:rsid w:val="00F67ECB"/>
    <w:rsid w:val="00F70ACE"/>
    <w:rsid w:val="00F70AFB"/>
    <w:rsid w:val="00F75597"/>
    <w:rsid w:val="00F75FAC"/>
    <w:rsid w:val="00F76103"/>
    <w:rsid w:val="00F76380"/>
    <w:rsid w:val="00F8000D"/>
    <w:rsid w:val="00F815FB"/>
    <w:rsid w:val="00F856AD"/>
    <w:rsid w:val="00F950DF"/>
    <w:rsid w:val="00FA0B96"/>
    <w:rsid w:val="00FA1EB2"/>
    <w:rsid w:val="00FB0B6A"/>
    <w:rsid w:val="00FB41F9"/>
    <w:rsid w:val="00FB4D74"/>
    <w:rsid w:val="00FB4E74"/>
    <w:rsid w:val="00FB5A06"/>
    <w:rsid w:val="00FB6D2D"/>
    <w:rsid w:val="00FC0023"/>
    <w:rsid w:val="00FC3BA3"/>
    <w:rsid w:val="00FC3D59"/>
    <w:rsid w:val="00FC41C8"/>
    <w:rsid w:val="00FC4F5E"/>
    <w:rsid w:val="00FC50D5"/>
    <w:rsid w:val="00FC68BA"/>
    <w:rsid w:val="00FC6FB1"/>
    <w:rsid w:val="00FC71B5"/>
    <w:rsid w:val="00FC7B5C"/>
    <w:rsid w:val="00FD21C1"/>
    <w:rsid w:val="00FD388F"/>
    <w:rsid w:val="00FD3B0D"/>
    <w:rsid w:val="00FD4990"/>
    <w:rsid w:val="00FD4CC1"/>
    <w:rsid w:val="00FD60FE"/>
    <w:rsid w:val="00FD6F0A"/>
    <w:rsid w:val="00FD6FDA"/>
    <w:rsid w:val="00FD7FBF"/>
    <w:rsid w:val="00FE17B6"/>
    <w:rsid w:val="00FE2C9B"/>
    <w:rsid w:val="00FE471D"/>
    <w:rsid w:val="00FE52A9"/>
    <w:rsid w:val="00FE6BA2"/>
    <w:rsid w:val="00FE7A41"/>
    <w:rsid w:val="00FF2C16"/>
    <w:rsid w:val="00FF31CB"/>
    <w:rsid w:val="00FF3D1C"/>
    <w:rsid w:val="00FF4940"/>
    <w:rsid w:val="00FF61A1"/>
    <w:rsid w:val="00FF7080"/>
    <w:rsid w:val="00FF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00AD2906-5B4B-40C5-BEF0-72756E88D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semiHidden="1" w:uiPriority="35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locked="1" w:uiPriority="10" w:qFormat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Table" w:locked="1" w:semiHidden="1" w:unhideWhenUsed="1"/>
    <w:lsdException w:name="annotation subject" w:uiPriority="99"/>
    <w:lsdException w:name="No List" w:uiPriority="99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iPriority="99"/>
    <w:lsdException w:name="Table Grid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72A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832F12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"/>
    <w:link w:val="20"/>
    <w:uiPriority w:val="9"/>
    <w:qFormat/>
    <w:rsid w:val="00832F12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qFormat/>
    <w:rsid w:val="00832F12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rsid w:val="00832F12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rsid w:val="00832F12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832F12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832F12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rsid w:val="00832F12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rsid w:val="00832F12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A7FB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DA7FB8"/>
    <w:pPr>
      <w:tabs>
        <w:tab w:val="center" w:pos="4677"/>
        <w:tab w:val="right" w:pos="9355"/>
      </w:tabs>
    </w:pPr>
  </w:style>
  <w:style w:type="character" w:styleId="a5">
    <w:name w:val="page number"/>
    <w:rsid w:val="00DA7FB8"/>
    <w:rPr>
      <w:rFonts w:cs="Times New Roman"/>
    </w:rPr>
  </w:style>
  <w:style w:type="paragraph" w:styleId="a6">
    <w:name w:val="Title"/>
    <w:basedOn w:val="a"/>
    <w:link w:val="a7"/>
    <w:uiPriority w:val="10"/>
    <w:qFormat/>
    <w:rsid w:val="001F3A41"/>
    <w:pPr>
      <w:jc w:val="center"/>
    </w:pPr>
    <w:rPr>
      <w:b/>
      <w:bCs/>
      <w:sz w:val="32"/>
    </w:rPr>
  </w:style>
  <w:style w:type="paragraph" w:customStyle="1" w:styleId="ConsNonformat">
    <w:name w:val="ConsNonformat"/>
    <w:rsid w:val="001F3A41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1F3A41"/>
    <w:pPr>
      <w:widowControl w:val="0"/>
      <w:ind w:right="19772"/>
    </w:pPr>
    <w:rPr>
      <w:rFonts w:ascii="Arial" w:hAnsi="Arial"/>
      <w:b/>
    </w:rPr>
  </w:style>
  <w:style w:type="table" w:styleId="a8">
    <w:name w:val="Table Grid"/>
    <w:basedOn w:val="a1"/>
    <w:uiPriority w:val="59"/>
    <w:rsid w:val="009A67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rsid w:val="00C33BB1"/>
    <w:pPr>
      <w:spacing w:after="120" w:line="480" w:lineRule="auto"/>
    </w:pPr>
    <w:rPr>
      <w:sz w:val="20"/>
    </w:rPr>
  </w:style>
  <w:style w:type="paragraph" w:styleId="a9">
    <w:name w:val="Balloon Text"/>
    <w:basedOn w:val="a"/>
    <w:link w:val="aa"/>
    <w:uiPriority w:val="99"/>
    <w:semiHidden/>
    <w:rsid w:val="001E77C8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rsid w:val="009333AB"/>
    <w:pPr>
      <w:spacing w:after="120"/>
    </w:pPr>
  </w:style>
  <w:style w:type="paragraph" w:customStyle="1" w:styleId="ConsPlusNormal">
    <w:name w:val="ConsPlusNormal"/>
    <w:link w:val="ConsPlusNormal0"/>
    <w:qFormat/>
    <w:rsid w:val="009333A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ody Text Indent"/>
    <w:basedOn w:val="a"/>
    <w:link w:val="ae"/>
    <w:rsid w:val="002B162C"/>
    <w:pPr>
      <w:spacing w:after="120"/>
      <w:ind w:left="283"/>
    </w:pPr>
    <w:rPr>
      <w:sz w:val="20"/>
    </w:rPr>
  </w:style>
  <w:style w:type="paragraph" w:styleId="af">
    <w:name w:val="footer"/>
    <w:basedOn w:val="a"/>
    <w:link w:val="af0"/>
    <w:uiPriority w:val="99"/>
    <w:rsid w:val="00A96E8C"/>
    <w:pPr>
      <w:tabs>
        <w:tab w:val="center" w:pos="4677"/>
        <w:tab w:val="right" w:pos="9355"/>
      </w:tabs>
    </w:pPr>
  </w:style>
  <w:style w:type="paragraph" w:customStyle="1" w:styleId="11">
    <w:name w:val="Знак1"/>
    <w:basedOn w:val="a"/>
    <w:next w:val="a"/>
    <w:semiHidden/>
    <w:rsid w:val="006C3F99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ConsPlusTitle">
    <w:name w:val="ConsPlusTitle"/>
    <w:rsid w:val="0095781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1">
    <w:name w:val="Document Map"/>
    <w:basedOn w:val="a"/>
    <w:semiHidden/>
    <w:rsid w:val="0064060B"/>
    <w:pPr>
      <w:shd w:val="clear" w:color="auto" w:fill="000080"/>
    </w:pPr>
    <w:rPr>
      <w:rFonts w:ascii="Tahoma" w:hAnsi="Tahoma" w:cs="Tahoma"/>
      <w:sz w:val="20"/>
    </w:rPr>
  </w:style>
  <w:style w:type="paragraph" w:customStyle="1" w:styleId="12">
    <w:name w:val="Абзац списка1"/>
    <w:basedOn w:val="a"/>
    <w:rsid w:val="00B8345D"/>
    <w:pPr>
      <w:ind w:left="720"/>
    </w:pPr>
    <w:rPr>
      <w:sz w:val="20"/>
    </w:rPr>
  </w:style>
  <w:style w:type="character" w:styleId="af2">
    <w:name w:val="Strong"/>
    <w:qFormat/>
    <w:rsid w:val="006E20B7"/>
    <w:rPr>
      <w:b/>
    </w:rPr>
  </w:style>
  <w:style w:type="paragraph" w:customStyle="1" w:styleId="ConsPlusNonformat">
    <w:name w:val="ConsPlusNonformat"/>
    <w:uiPriority w:val="99"/>
    <w:rsid w:val="008B25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3">
    <w:name w:val="Hyperlink"/>
    <w:uiPriority w:val="99"/>
    <w:rsid w:val="0033092E"/>
    <w:rPr>
      <w:color w:val="0563C1"/>
      <w:u w:val="single"/>
    </w:rPr>
  </w:style>
  <w:style w:type="character" w:customStyle="1" w:styleId="ac">
    <w:name w:val="Основной текст Знак"/>
    <w:link w:val="ab"/>
    <w:locked/>
    <w:rsid w:val="00691905"/>
    <w:rPr>
      <w:sz w:val="28"/>
    </w:rPr>
  </w:style>
  <w:style w:type="character" w:customStyle="1" w:styleId="ae">
    <w:name w:val="Основной текст с отступом Знак"/>
    <w:link w:val="ad"/>
    <w:locked/>
    <w:rsid w:val="00691905"/>
  </w:style>
  <w:style w:type="character" w:customStyle="1" w:styleId="a4">
    <w:name w:val="Верхний колонтитул Знак"/>
    <w:link w:val="a3"/>
    <w:uiPriority w:val="99"/>
    <w:rsid w:val="00116943"/>
    <w:rPr>
      <w:sz w:val="28"/>
    </w:rPr>
  </w:style>
  <w:style w:type="character" w:styleId="af4">
    <w:name w:val="annotation reference"/>
    <w:uiPriority w:val="99"/>
    <w:rsid w:val="00A85770"/>
    <w:rPr>
      <w:sz w:val="16"/>
      <w:szCs w:val="16"/>
    </w:rPr>
  </w:style>
  <w:style w:type="paragraph" w:styleId="af5">
    <w:name w:val="annotation text"/>
    <w:basedOn w:val="a"/>
    <w:link w:val="af6"/>
    <w:uiPriority w:val="99"/>
    <w:rsid w:val="00A85770"/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rsid w:val="00A85770"/>
  </w:style>
  <w:style w:type="paragraph" w:styleId="af7">
    <w:name w:val="annotation subject"/>
    <w:basedOn w:val="af5"/>
    <w:next w:val="af5"/>
    <w:link w:val="af8"/>
    <w:uiPriority w:val="99"/>
    <w:rsid w:val="00A85770"/>
    <w:rPr>
      <w:b/>
      <w:bCs/>
    </w:rPr>
  </w:style>
  <w:style w:type="character" w:customStyle="1" w:styleId="af8">
    <w:name w:val="Тема примечания Знак"/>
    <w:link w:val="af7"/>
    <w:uiPriority w:val="99"/>
    <w:rsid w:val="00A85770"/>
    <w:rPr>
      <w:b/>
      <w:bCs/>
    </w:rPr>
  </w:style>
  <w:style w:type="character" w:customStyle="1" w:styleId="ConsPlusNormal0">
    <w:name w:val="ConsPlusNormal Знак"/>
    <w:link w:val="ConsPlusNormal"/>
    <w:locked/>
    <w:rsid w:val="00923A6C"/>
    <w:rPr>
      <w:rFonts w:ascii="Arial" w:hAnsi="Arial" w:cs="Arial"/>
    </w:rPr>
  </w:style>
  <w:style w:type="character" w:customStyle="1" w:styleId="10">
    <w:name w:val="Заголовок 1 Знак"/>
    <w:link w:val="1"/>
    <w:uiPriority w:val="9"/>
    <w:locked/>
    <w:rsid w:val="000B3931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uiPriority w:val="9"/>
    <w:locked/>
    <w:rsid w:val="000B3931"/>
    <w:rPr>
      <w:rFonts w:ascii="Arial" w:hAnsi="Arial"/>
      <w:b/>
      <w:i/>
      <w:sz w:val="28"/>
    </w:rPr>
  </w:style>
  <w:style w:type="paragraph" w:customStyle="1" w:styleId="ConsPlusCell">
    <w:name w:val="ConsPlusCell"/>
    <w:uiPriority w:val="99"/>
    <w:rsid w:val="000B393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0">
    <w:name w:val="Нижний колонтитул Знак"/>
    <w:link w:val="af"/>
    <w:uiPriority w:val="99"/>
    <w:locked/>
    <w:rsid w:val="000B3931"/>
    <w:rPr>
      <w:sz w:val="28"/>
    </w:rPr>
  </w:style>
  <w:style w:type="character" w:customStyle="1" w:styleId="a7">
    <w:name w:val="Название Знак"/>
    <w:link w:val="a6"/>
    <w:uiPriority w:val="10"/>
    <w:locked/>
    <w:rsid w:val="000B3931"/>
    <w:rPr>
      <w:b/>
      <w:bCs/>
      <w:sz w:val="32"/>
    </w:rPr>
  </w:style>
  <w:style w:type="paragraph" w:customStyle="1" w:styleId="22">
    <w:name w:val="заголовок 2"/>
    <w:basedOn w:val="a"/>
    <w:rsid w:val="000B3931"/>
    <w:pPr>
      <w:keepNext/>
      <w:spacing w:before="120"/>
      <w:jc w:val="both"/>
    </w:pPr>
    <w:rPr>
      <w:rFonts w:ascii="Albertus Extra Bold" w:hAnsi="Albertus Extra Bold"/>
      <w:b/>
      <w:bCs/>
      <w:sz w:val="38"/>
      <w:szCs w:val="38"/>
    </w:rPr>
  </w:style>
  <w:style w:type="character" w:customStyle="1" w:styleId="aa">
    <w:name w:val="Текст выноски Знак"/>
    <w:link w:val="a9"/>
    <w:uiPriority w:val="99"/>
    <w:semiHidden/>
    <w:locked/>
    <w:rsid w:val="000B3931"/>
    <w:rPr>
      <w:rFonts w:ascii="Tahoma" w:hAnsi="Tahoma" w:cs="Tahoma"/>
      <w:sz w:val="16"/>
      <w:szCs w:val="16"/>
    </w:rPr>
  </w:style>
  <w:style w:type="paragraph" w:styleId="af9">
    <w:name w:val="caption"/>
    <w:basedOn w:val="a"/>
    <w:next w:val="a"/>
    <w:uiPriority w:val="35"/>
    <w:unhideWhenUsed/>
    <w:qFormat/>
    <w:locked/>
    <w:rsid w:val="000B3931"/>
    <w:pPr>
      <w:spacing w:after="200" w:line="276" w:lineRule="auto"/>
    </w:pPr>
    <w:rPr>
      <w:rFonts w:ascii="Calibri" w:hAnsi="Calibri"/>
      <w:b/>
      <w:bCs/>
      <w:sz w:val="20"/>
    </w:rPr>
  </w:style>
  <w:style w:type="paragraph" w:styleId="afa">
    <w:name w:val="No Spacing"/>
    <w:uiPriority w:val="1"/>
    <w:qFormat/>
    <w:rsid w:val="000B3931"/>
    <w:rPr>
      <w:rFonts w:ascii="Calibri" w:hAnsi="Calibri"/>
      <w:sz w:val="22"/>
      <w:szCs w:val="22"/>
      <w:lang w:eastAsia="en-US"/>
    </w:rPr>
  </w:style>
  <w:style w:type="paragraph" w:styleId="afb">
    <w:name w:val="endnote text"/>
    <w:basedOn w:val="a"/>
    <w:link w:val="afc"/>
    <w:uiPriority w:val="99"/>
    <w:unhideWhenUsed/>
    <w:rsid w:val="000B3931"/>
    <w:rPr>
      <w:rFonts w:ascii="Calibri" w:hAnsi="Calibri"/>
      <w:sz w:val="20"/>
      <w:lang w:eastAsia="en-US"/>
    </w:rPr>
  </w:style>
  <w:style w:type="character" w:customStyle="1" w:styleId="afc">
    <w:name w:val="Текст концевой сноски Знак"/>
    <w:link w:val="afb"/>
    <w:uiPriority w:val="99"/>
    <w:rsid w:val="000B3931"/>
    <w:rPr>
      <w:rFonts w:ascii="Calibri" w:hAnsi="Calibri"/>
      <w:lang w:eastAsia="en-US"/>
    </w:rPr>
  </w:style>
  <w:style w:type="paragraph" w:styleId="afd">
    <w:name w:val="footnote text"/>
    <w:basedOn w:val="a"/>
    <w:link w:val="afe"/>
    <w:uiPriority w:val="99"/>
    <w:unhideWhenUsed/>
    <w:rsid w:val="000B3931"/>
    <w:rPr>
      <w:rFonts w:ascii="Calibri" w:hAnsi="Calibri"/>
      <w:sz w:val="20"/>
      <w:lang w:eastAsia="en-US"/>
    </w:rPr>
  </w:style>
  <w:style w:type="character" w:customStyle="1" w:styleId="afe">
    <w:name w:val="Текст сноски Знак"/>
    <w:link w:val="afd"/>
    <w:uiPriority w:val="99"/>
    <w:rsid w:val="000B3931"/>
    <w:rPr>
      <w:rFonts w:ascii="Calibri" w:hAnsi="Calibri"/>
      <w:lang w:eastAsia="en-US"/>
    </w:rPr>
  </w:style>
  <w:style w:type="character" w:styleId="aff">
    <w:name w:val="footnote reference"/>
    <w:uiPriority w:val="99"/>
    <w:unhideWhenUsed/>
    <w:rsid w:val="000B3931"/>
    <w:rPr>
      <w:rFonts w:cs="Times New Roman"/>
      <w:vertAlign w:val="superscript"/>
    </w:rPr>
  </w:style>
  <w:style w:type="character" w:styleId="aff0">
    <w:name w:val="endnote reference"/>
    <w:uiPriority w:val="99"/>
    <w:unhideWhenUsed/>
    <w:rsid w:val="000B3931"/>
    <w:rPr>
      <w:rFonts w:cs="Times New Roman"/>
      <w:vertAlign w:val="superscript"/>
    </w:rPr>
  </w:style>
  <w:style w:type="paragraph" w:customStyle="1" w:styleId="formattext">
    <w:name w:val="formattext"/>
    <w:basedOn w:val="a"/>
    <w:rsid w:val="000B3931"/>
    <w:pPr>
      <w:spacing w:before="100" w:beforeAutospacing="1" w:after="100" w:afterAutospacing="1"/>
    </w:pPr>
    <w:rPr>
      <w:sz w:val="24"/>
      <w:szCs w:val="24"/>
    </w:rPr>
  </w:style>
  <w:style w:type="table" w:customStyle="1" w:styleId="13">
    <w:name w:val="Сетка таблицы1"/>
    <w:basedOn w:val="a1"/>
    <w:next w:val="a8"/>
    <w:uiPriority w:val="59"/>
    <w:rsid w:val="000B3931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List Paragraph"/>
    <w:basedOn w:val="a"/>
    <w:uiPriority w:val="34"/>
    <w:qFormat/>
    <w:rsid w:val="000B393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0B393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2">
    <w:name w:val="Placeholder Text"/>
    <w:basedOn w:val="a0"/>
    <w:uiPriority w:val="99"/>
    <w:semiHidden/>
    <w:rsid w:val="00FC7B5C"/>
    <w:rPr>
      <w:color w:val="808080"/>
    </w:rPr>
  </w:style>
  <w:style w:type="character" w:styleId="aff3">
    <w:name w:val="FollowedHyperlink"/>
    <w:basedOn w:val="a0"/>
    <w:rsid w:val="00B457F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0;&#1085;&#1076;&#1077;&#1082;&#1089;-&#1075;&#1086;&#1088;&#1086;&#1076;&#1086;&#1074;.&#1088;&#1092;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30AB8-4149-4489-A3B0-4B323203B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1941</TotalTime>
  <Pages>7</Pages>
  <Words>2494</Words>
  <Characters>14217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к распоряжению</vt:lpstr>
    </vt:vector>
  </TitlesOfParts>
  <Company>Комитет по информационным ресурсам</Company>
  <LinksUpToDate>false</LinksUpToDate>
  <CharactersWithSpaces>16678</CharactersWithSpaces>
  <SharedDoc>false</SharedDoc>
  <HLinks>
    <vt:vector size="126" baseType="variant">
      <vt:variant>
        <vt:i4>6291499</vt:i4>
      </vt:variant>
      <vt:variant>
        <vt:i4>60</vt:i4>
      </vt:variant>
      <vt:variant>
        <vt:i4>0</vt:i4>
      </vt:variant>
      <vt:variant>
        <vt:i4>5</vt:i4>
      </vt:variant>
      <vt:variant>
        <vt:lpwstr>https://login.consultant.ru/link/?req=doc&amp;base=RLAW926&amp;n=216721&amp;date=24.03.2021</vt:lpwstr>
      </vt:variant>
      <vt:variant>
        <vt:lpwstr/>
      </vt:variant>
      <vt:variant>
        <vt:i4>1900639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consultantplus://offline/ref=D6048B1E2663481C9526E3C26DC7E1DB3A45122C20DF160EEF2E55D538BD92EEF6B6E3CD72350C3C2E32639ABE28B63450eF63H</vt:lpwstr>
      </vt:variant>
      <vt:variant>
        <vt:lpwstr/>
      </vt:variant>
      <vt:variant>
        <vt:i4>4980749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consultantplus://offline/ref=D6048B1E2663481C9526FDCF7BABB6D43F46442527DA155DB479538267ED94BBA4F6BD942378473126257F9AB4e367H</vt:lpwstr>
      </vt:variant>
      <vt:variant>
        <vt:lpwstr/>
      </vt:variant>
      <vt:variant>
        <vt:i4>131145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7864416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consultantplus://offline/ref=D6048B1E2663481C9526FDCF7BABB6D43F4B442923DC155DB479538267ED94BBB6F6E59823715C322B3029CBF263B9345BEC91560DF36000eF64H</vt:lpwstr>
      </vt:variant>
      <vt:variant>
        <vt:lpwstr/>
      </vt:variant>
      <vt:variant>
        <vt:i4>6488112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Par2209</vt:lpwstr>
      </vt:variant>
      <vt:variant>
        <vt:i4>6357043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Par2122</vt:lpwstr>
      </vt:variant>
      <vt:variant>
        <vt:i4>1572955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consultantplus://offline/ref=0DA4427C462E57B511312A3F50C862E56F8592072D0E607942FB1927BC72549D30AC8F47FA1A539BFE28484510n33CH</vt:lpwstr>
      </vt:variant>
      <vt:variant>
        <vt:lpwstr/>
      </vt:variant>
      <vt:variant>
        <vt:i4>6750258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Par2040</vt:lpwstr>
      </vt:variant>
      <vt:variant>
        <vt:i4>6291515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Par1902</vt:lpwstr>
      </vt:variant>
      <vt:variant>
        <vt:i4>6815797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Par1787</vt:lpwstr>
      </vt:variant>
      <vt:variant>
        <vt:i4>1572864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consultantplus://offline/ref=0DA4427C462E57B511312A3F50C862E56F82990B2A0B607942FB1927BC72549D30AC8F47FA1A539BFE28484510n33CH</vt:lpwstr>
      </vt:variant>
      <vt:variant>
        <vt:lpwstr/>
      </vt:variant>
      <vt:variant>
        <vt:i4>7471166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consultantplus://offline/ref=0DA4427C462E57B511312A3F50C862E56F8F98002B0D607942FB1927BC72549D22ACD74BFA104F93F53D1E1456681E92ACE1742FE3F77E84n13BH</vt:lpwstr>
      </vt:variant>
      <vt:variant>
        <vt:lpwstr/>
      </vt:variant>
      <vt:variant>
        <vt:i4>6619186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Par105</vt:lpwstr>
      </vt:variant>
      <vt:variant>
        <vt:i4>4718594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consultantplus://offline/ref=EA27F00B2DAA37AA45EEB2E0EA647A6187E8D8D56475C682C260A89EA4DC1174389F879E963D655CA7BD0A2E4Bm23FH</vt:lpwstr>
      </vt:variant>
      <vt:variant>
        <vt:lpwstr/>
      </vt:variant>
      <vt:variant>
        <vt:i4>5505026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Par50</vt:lpwstr>
      </vt:variant>
      <vt:variant>
        <vt:i4>4980750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consultantplus://offline/ref=D6048B1E2663481C9526FDCF7BABB6D43F49492829DC155DB479538267ED94BBA4F6BD942378473126257F9AB4e367H</vt:lpwstr>
      </vt:variant>
      <vt:variant>
        <vt:lpwstr/>
      </vt:variant>
      <vt:variant>
        <vt:i4>4980737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consultantplus://offline/ref=D6048B1E2663481C9526FDCF7BABB6D43F4B4B2823DF155DB479538267ED94BBA4F6BD942378473126257F9AB4e367H</vt:lpwstr>
      </vt:variant>
      <vt:variant>
        <vt:lpwstr/>
      </vt:variant>
      <vt:variant>
        <vt:i4>4980829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consultantplus://offline/ref=D6048B1E2663481C9526FDCF7BABB6D43F4B442123DE155DB479538267ED94BBA4F6BD942378473126257F9AB4e367H</vt:lpwstr>
      </vt:variant>
      <vt:variant>
        <vt:lpwstr/>
      </vt:variant>
      <vt:variant>
        <vt:i4>7864427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consultantplus://offline/ref=D6048B1E2663481C9526FDCF7BABB6D43F4B442923DC155DB479538267ED94BBB6F6E59823715D392E3029CBF263B9345BEC91560DF36000eF64H</vt:lpwstr>
      </vt:variant>
      <vt:variant>
        <vt:lpwstr/>
      </vt:variant>
      <vt:variant>
        <vt:i4>7864370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consultantplus://offline/ref=D6048B1E2663481C9526FDCF7BABB6D43F46452222DA155DB479538267ED94BBB6F6E59823725B392D3029CBF263B9345BEC91560DF36000eF64H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к распоряжению</dc:title>
  <dc:subject/>
  <dc:creator>Бочкарева</dc:creator>
  <cp:keywords/>
  <dc:description/>
  <cp:lastModifiedBy>Руслана Шлыкова</cp:lastModifiedBy>
  <cp:revision>114</cp:revision>
  <cp:lastPrinted>2023-04-14T09:42:00Z</cp:lastPrinted>
  <dcterms:created xsi:type="dcterms:W3CDTF">2021-09-29T05:48:00Z</dcterms:created>
  <dcterms:modified xsi:type="dcterms:W3CDTF">2023-04-21T11:44:00Z</dcterms:modified>
</cp:coreProperties>
</file>